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3675D1" w:rsidRDefault="00EF73D0">
      <w:pPr>
        <w:jc w:val="both"/>
        <w:rPr>
          <w:color w:val="000000"/>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3C32C9" w:rsidRPr="003675D1" w:rsidTr="00EF73D0">
        <w:tc>
          <w:tcPr>
            <w:tcW w:w="9781" w:type="dxa"/>
            <w:gridSpan w:val="2"/>
            <w:tcBorders>
              <w:top w:val="single" w:sz="4" w:space="0" w:color="auto"/>
              <w:bottom w:val="single" w:sz="4" w:space="0" w:color="auto"/>
            </w:tcBorders>
            <w:shd w:val="clear" w:color="auto" w:fill="E0E0E0"/>
          </w:tcPr>
          <w:p w:rsidR="00774D85" w:rsidRPr="003675D1" w:rsidRDefault="00774D85" w:rsidP="00EF73D0">
            <w:pPr>
              <w:spacing w:before="40" w:after="40"/>
              <w:rPr>
                <w:b/>
                <w:snapToGrid w:val="0"/>
                <w:color w:val="000000"/>
                <w:sz w:val="20"/>
                <w:szCs w:val="20"/>
              </w:rPr>
            </w:pPr>
            <w:r w:rsidRPr="003675D1">
              <w:rPr>
                <w:b/>
                <w:color w:val="000000"/>
                <w:sz w:val="20"/>
                <w:szCs w:val="20"/>
              </w:rPr>
              <w:t>Allgemeine Leistungspflichten</w:t>
            </w:r>
          </w:p>
        </w:tc>
      </w:tr>
      <w:tr w:rsidR="00171150" w:rsidRPr="003675D1" w:rsidTr="00692216">
        <w:tc>
          <w:tcPr>
            <w:tcW w:w="1276" w:type="dxa"/>
            <w:tcBorders>
              <w:top w:val="single" w:sz="4" w:space="0" w:color="auto"/>
            </w:tcBorders>
          </w:tcPr>
          <w:p w:rsidR="00171150" w:rsidRPr="003675D1" w:rsidRDefault="00171150" w:rsidP="00EF73D0">
            <w:pPr>
              <w:numPr>
                <w:ilvl w:val="0"/>
                <w:numId w:val="1"/>
              </w:numPr>
              <w:spacing w:before="40" w:after="40"/>
              <w:rPr>
                <w:color w:val="000000"/>
                <w:sz w:val="15"/>
                <w:szCs w:val="15"/>
              </w:rPr>
            </w:pPr>
          </w:p>
        </w:tc>
        <w:tc>
          <w:tcPr>
            <w:tcW w:w="8505" w:type="dxa"/>
            <w:tcBorders>
              <w:top w:val="single" w:sz="4" w:space="0" w:color="auto"/>
            </w:tcBorders>
          </w:tcPr>
          <w:p w:rsidR="00171150" w:rsidRPr="003675D1" w:rsidRDefault="00171150" w:rsidP="00EF73D0">
            <w:pPr>
              <w:spacing w:before="40" w:after="40"/>
              <w:rPr>
                <w:snapToGrid w:val="0"/>
                <w:color w:val="000000"/>
                <w:sz w:val="15"/>
                <w:szCs w:val="15"/>
              </w:rPr>
            </w:pPr>
            <w:r w:rsidRPr="003675D1">
              <w:rPr>
                <w:color w:val="000000"/>
                <w:sz w:val="15"/>
                <w:szCs w:val="15"/>
              </w:rPr>
              <w:t xml:space="preserve">Der AN hat alle </w:t>
            </w:r>
            <w:r w:rsidR="005C24A9" w:rsidRPr="003675D1">
              <w:rPr>
                <w:color w:val="000000"/>
                <w:sz w:val="15"/>
                <w:szCs w:val="15"/>
              </w:rPr>
              <w:t>in seinem Nachauftrag tätigen Planer vollständig selbstständig und eigenverantwortlich hinsichtlich der technischen und wirtschaftlichen Planungsinhalte zu koordinieren und die Einhaltung von Terminen und Fristen</w:t>
            </w:r>
            <w:r w:rsidR="00A715C4" w:rsidRPr="003675D1">
              <w:rPr>
                <w:color w:val="000000"/>
                <w:sz w:val="15"/>
                <w:szCs w:val="15"/>
              </w:rPr>
              <w:t xml:space="preserve">, die zwischen AG und AN vereinbart wurden, </w:t>
            </w:r>
            <w:r w:rsidR="005C24A9" w:rsidRPr="003675D1">
              <w:rPr>
                <w:color w:val="000000"/>
                <w:sz w:val="15"/>
                <w:szCs w:val="15"/>
              </w:rPr>
              <w:t xml:space="preserve">abzusichern. </w:t>
            </w:r>
            <w:r w:rsidR="002D40DF" w:rsidRPr="003675D1">
              <w:rPr>
                <w:color w:val="000000"/>
                <w:sz w:val="15"/>
                <w:szCs w:val="15"/>
              </w:rPr>
              <w:t xml:space="preserve">Weiterhin hat er die vom </w:t>
            </w:r>
            <w:r w:rsidR="00A715C4" w:rsidRPr="003675D1">
              <w:rPr>
                <w:color w:val="000000"/>
                <w:sz w:val="15"/>
                <w:szCs w:val="15"/>
              </w:rPr>
              <w:t>AG</w:t>
            </w:r>
            <w:r w:rsidR="002D40DF" w:rsidRPr="003675D1">
              <w:rPr>
                <w:color w:val="000000"/>
                <w:sz w:val="15"/>
                <w:szCs w:val="15"/>
              </w:rPr>
              <w:t xml:space="preserve"> oder von weiteren fachlich Beteiligten erbrachten Leistungen mit seinen Leistungen abzustimmen und diese in seine Planungen einzuarbeiten. Dabei hat er grundsätzlich </w:t>
            </w:r>
            <w:r w:rsidRPr="003675D1">
              <w:rPr>
                <w:color w:val="000000"/>
                <w:sz w:val="15"/>
                <w:szCs w:val="15"/>
              </w:rPr>
              <w:t>darauf zu achten, dass das vom AG genehmigte Bau</w:t>
            </w:r>
            <w:r w:rsidR="002D40DF" w:rsidRPr="003675D1">
              <w:rPr>
                <w:color w:val="000000"/>
                <w:sz w:val="15"/>
                <w:szCs w:val="15"/>
              </w:rPr>
              <w:t xml:space="preserve">ziel der </w:t>
            </w:r>
            <w:r w:rsidR="002D6F48" w:rsidRPr="003675D1">
              <w:rPr>
                <w:color w:val="000000"/>
                <w:sz w:val="15"/>
                <w:szCs w:val="15"/>
              </w:rPr>
              <w:t xml:space="preserve">genehmigten Planung hinsichtlich Baurecht und ggf. erteiltem Fördermittelbescheid </w:t>
            </w:r>
            <w:r w:rsidRPr="003675D1">
              <w:rPr>
                <w:color w:val="000000"/>
                <w:sz w:val="15"/>
                <w:szCs w:val="15"/>
              </w:rPr>
              <w:t xml:space="preserve">jederzeit gewährleistet </w:t>
            </w:r>
            <w:r w:rsidR="008C3340" w:rsidRPr="003675D1">
              <w:rPr>
                <w:color w:val="000000"/>
                <w:sz w:val="15"/>
                <w:szCs w:val="15"/>
              </w:rPr>
              <w:t>ist</w:t>
            </w:r>
            <w:r w:rsidRPr="003675D1">
              <w:rPr>
                <w:color w:val="000000"/>
                <w:sz w:val="15"/>
                <w:szCs w:val="15"/>
              </w:rPr>
              <w:t>.</w:t>
            </w:r>
          </w:p>
        </w:tc>
      </w:tr>
      <w:tr w:rsidR="00171150" w:rsidRPr="003675D1" w:rsidTr="00692216">
        <w:tc>
          <w:tcPr>
            <w:tcW w:w="1276" w:type="dxa"/>
          </w:tcPr>
          <w:p w:rsidR="00171150" w:rsidRPr="003675D1" w:rsidRDefault="00171150" w:rsidP="00EF73D0">
            <w:pPr>
              <w:numPr>
                <w:ilvl w:val="0"/>
                <w:numId w:val="1"/>
              </w:numPr>
              <w:spacing w:before="40" w:after="40"/>
              <w:rPr>
                <w:color w:val="000000"/>
                <w:sz w:val="15"/>
                <w:szCs w:val="15"/>
              </w:rPr>
            </w:pPr>
          </w:p>
        </w:tc>
        <w:tc>
          <w:tcPr>
            <w:tcW w:w="8505" w:type="dxa"/>
          </w:tcPr>
          <w:p w:rsidR="00171150" w:rsidRPr="003675D1" w:rsidRDefault="00171150" w:rsidP="00EF73D0">
            <w:pPr>
              <w:spacing w:before="40" w:after="40"/>
              <w:rPr>
                <w:color w:val="000000"/>
                <w:sz w:val="15"/>
                <w:szCs w:val="15"/>
              </w:rPr>
            </w:pPr>
            <w:r w:rsidRPr="003675D1">
              <w:rPr>
                <w:color w:val="000000"/>
                <w:sz w:val="15"/>
                <w:szCs w:val="15"/>
              </w:rPr>
              <w:t>Dem AN obliegt die Protokollierung der Inhalte/Er</w:t>
            </w:r>
            <w:bookmarkStart w:id="0" w:name="_GoBack"/>
            <w:bookmarkEnd w:id="0"/>
            <w:r w:rsidRPr="003675D1">
              <w:rPr>
                <w:color w:val="000000"/>
                <w:sz w:val="15"/>
                <w:szCs w:val="15"/>
              </w:rPr>
              <w:t>gebnisse von</w:t>
            </w:r>
          </w:p>
          <w:p w:rsidR="00171150" w:rsidRPr="003675D1" w:rsidRDefault="005C24A9" w:rsidP="00955F12">
            <w:pPr>
              <w:numPr>
                <w:ilvl w:val="0"/>
                <w:numId w:val="5"/>
              </w:numPr>
              <w:rPr>
                <w:color w:val="000000"/>
                <w:sz w:val="15"/>
                <w:szCs w:val="15"/>
              </w:rPr>
            </w:pPr>
            <w:r w:rsidRPr="003675D1">
              <w:rPr>
                <w:color w:val="000000"/>
                <w:sz w:val="15"/>
                <w:szCs w:val="15"/>
              </w:rPr>
              <w:t>Planungs</w:t>
            </w:r>
            <w:r w:rsidR="00171150" w:rsidRPr="003675D1">
              <w:rPr>
                <w:color w:val="000000"/>
                <w:sz w:val="15"/>
                <w:szCs w:val="15"/>
              </w:rPr>
              <w:t>besprechungen,</w:t>
            </w:r>
          </w:p>
          <w:p w:rsidR="00171150" w:rsidRPr="003675D1" w:rsidRDefault="00171150" w:rsidP="00955F12">
            <w:pPr>
              <w:numPr>
                <w:ilvl w:val="0"/>
                <w:numId w:val="5"/>
              </w:numPr>
              <w:rPr>
                <w:color w:val="000000"/>
                <w:sz w:val="15"/>
                <w:szCs w:val="15"/>
              </w:rPr>
            </w:pPr>
            <w:r w:rsidRPr="003675D1">
              <w:rPr>
                <w:color w:val="000000"/>
                <w:sz w:val="15"/>
                <w:szCs w:val="15"/>
              </w:rPr>
              <w:t>Verhandlungen mit Behörden und in deren Auftrag tätiger Institutionen,</w:t>
            </w:r>
          </w:p>
          <w:p w:rsidR="005C24A9" w:rsidRPr="003675D1" w:rsidRDefault="00171150" w:rsidP="005C24A9">
            <w:pPr>
              <w:numPr>
                <w:ilvl w:val="0"/>
                <w:numId w:val="5"/>
              </w:numPr>
              <w:rPr>
                <w:color w:val="000000"/>
                <w:sz w:val="15"/>
                <w:szCs w:val="15"/>
              </w:rPr>
            </w:pPr>
            <w:r w:rsidRPr="003675D1">
              <w:rPr>
                <w:color w:val="000000"/>
                <w:sz w:val="15"/>
                <w:szCs w:val="15"/>
              </w:rPr>
              <w:t xml:space="preserve">Feststellungen während </w:t>
            </w:r>
            <w:r w:rsidR="005C24A9" w:rsidRPr="003675D1">
              <w:rPr>
                <w:color w:val="000000"/>
                <w:sz w:val="15"/>
                <w:szCs w:val="15"/>
              </w:rPr>
              <w:t>Vor-Ort</w:t>
            </w:r>
            <w:r w:rsidRPr="003675D1">
              <w:rPr>
                <w:color w:val="000000"/>
                <w:sz w:val="15"/>
                <w:szCs w:val="15"/>
              </w:rPr>
              <w:t>begehungen behördlicher und in deren Auftrag tätiger Institutionen,</w:t>
            </w:r>
          </w:p>
          <w:p w:rsidR="00171150" w:rsidRPr="003675D1" w:rsidRDefault="00171150" w:rsidP="005C24A9">
            <w:pPr>
              <w:numPr>
                <w:ilvl w:val="0"/>
                <w:numId w:val="5"/>
              </w:numPr>
              <w:rPr>
                <w:color w:val="000000"/>
                <w:sz w:val="15"/>
                <w:szCs w:val="15"/>
              </w:rPr>
            </w:pPr>
            <w:r w:rsidRPr="003675D1">
              <w:rPr>
                <w:color w:val="000000"/>
                <w:sz w:val="15"/>
                <w:szCs w:val="15"/>
              </w:rPr>
              <w:t xml:space="preserve">Feststellungen während </w:t>
            </w:r>
            <w:r w:rsidR="005C24A9" w:rsidRPr="003675D1">
              <w:rPr>
                <w:color w:val="000000"/>
                <w:sz w:val="15"/>
                <w:szCs w:val="15"/>
              </w:rPr>
              <w:t xml:space="preserve">Vor-Ortbegehungen </w:t>
            </w:r>
            <w:r w:rsidRPr="003675D1">
              <w:rPr>
                <w:color w:val="000000"/>
                <w:sz w:val="15"/>
                <w:szCs w:val="15"/>
              </w:rPr>
              <w:t>seitens des AG.</w:t>
            </w:r>
          </w:p>
        </w:tc>
      </w:tr>
      <w:tr w:rsidR="00171150" w:rsidRPr="003675D1" w:rsidTr="00692216">
        <w:tc>
          <w:tcPr>
            <w:tcW w:w="1276" w:type="dxa"/>
          </w:tcPr>
          <w:p w:rsidR="00171150" w:rsidRPr="003675D1" w:rsidRDefault="00171150" w:rsidP="00EF73D0">
            <w:pPr>
              <w:numPr>
                <w:ilvl w:val="0"/>
                <w:numId w:val="1"/>
              </w:numPr>
              <w:spacing w:before="40" w:after="40"/>
              <w:rPr>
                <w:color w:val="000000"/>
                <w:sz w:val="15"/>
                <w:szCs w:val="15"/>
              </w:rPr>
            </w:pPr>
          </w:p>
        </w:tc>
        <w:tc>
          <w:tcPr>
            <w:tcW w:w="8505" w:type="dxa"/>
          </w:tcPr>
          <w:p w:rsidR="00171150" w:rsidRPr="003675D1" w:rsidRDefault="00171150" w:rsidP="00EF73D0">
            <w:pPr>
              <w:spacing w:before="40" w:after="40"/>
              <w:rPr>
                <w:color w:val="000000"/>
                <w:sz w:val="15"/>
                <w:szCs w:val="15"/>
              </w:rPr>
            </w:pPr>
            <w:r w:rsidRPr="003675D1">
              <w:rPr>
                <w:color w:val="000000"/>
                <w:sz w:val="15"/>
                <w:szCs w:val="15"/>
              </w:rPr>
              <w:t>Die Protokolle - soweit zutreffend mit zugehörigen Anlagen - sind spätestens drei Arbeitstage nach dem Besprechungstermin / der Objektbegehung dem AG und den anderen Empfängern zur Verfügung zu stellen.</w:t>
            </w:r>
          </w:p>
        </w:tc>
      </w:tr>
      <w:tr w:rsidR="000E5B97" w:rsidRPr="003675D1" w:rsidTr="00692216">
        <w:tc>
          <w:tcPr>
            <w:tcW w:w="1276" w:type="dxa"/>
          </w:tcPr>
          <w:p w:rsidR="000E5B97" w:rsidRPr="003675D1" w:rsidRDefault="000E5B97" w:rsidP="00EF73D0">
            <w:pPr>
              <w:numPr>
                <w:ilvl w:val="0"/>
                <w:numId w:val="1"/>
              </w:numPr>
              <w:spacing w:before="40" w:after="40"/>
              <w:rPr>
                <w:color w:val="000000"/>
                <w:sz w:val="15"/>
                <w:szCs w:val="15"/>
              </w:rPr>
            </w:pPr>
          </w:p>
        </w:tc>
        <w:tc>
          <w:tcPr>
            <w:tcW w:w="8505" w:type="dxa"/>
          </w:tcPr>
          <w:p w:rsidR="000E5B97" w:rsidRPr="003675D1" w:rsidRDefault="000E5B97" w:rsidP="004E754A">
            <w:pPr>
              <w:spacing w:before="40" w:after="40"/>
              <w:rPr>
                <w:color w:val="000000"/>
                <w:sz w:val="15"/>
                <w:szCs w:val="15"/>
              </w:rPr>
            </w:pPr>
            <w:r w:rsidRPr="003675D1">
              <w:rPr>
                <w:color w:val="000000"/>
                <w:sz w:val="15"/>
                <w:szCs w:val="15"/>
              </w:rPr>
              <w:t>Verhandlungen mit Behörden und in deren Auftrag tätiger Institutionen (z.B. TÜV, Gewerbeaufsicht, DEKRA, TAB) sowie Dritten sind vorab mit dem AG abzustimmen.</w:t>
            </w:r>
          </w:p>
        </w:tc>
      </w:tr>
      <w:tr w:rsidR="002D40DF" w:rsidRPr="003675D1" w:rsidTr="00692216">
        <w:tc>
          <w:tcPr>
            <w:tcW w:w="1276" w:type="dxa"/>
          </w:tcPr>
          <w:p w:rsidR="002D40DF" w:rsidRPr="003675D1" w:rsidRDefault="002D40DF" w:rsidP="00EF73D0">
            <w:pPr>
              <w:numPr>
                <w:ilvl w:val="0"/>
                <w:numId w:val="1"/>
              </w:numPr>
              <w:spacing w:before="40" w:after="40"/>
              <w:rPr>
                <w:color w:val="000000"/>
                <w:sz w:val="15"/>
                <w:szCs w:val="15"/>
              </w:rPr>
            </w:pPr>
          </w:p>
        </w:tc>
        <w:tc>
          <w:tcPr>
            <w:tcW w:w="8505" w:type="dxa"/>
          </w:tcPr>
          <w:p w:rsidR="002D40DF" w:rsidRPr="003675D1" w:rsidRDefault="002D40DF" w:rsidP="00EF73D0">
            <w:pPr>
              <w:spacing w:before="40" w:after="40"/>
              <w:rPr>
                <w:color w:val="000000"/>
                <w:sz w:val="15"/>
                <w:szCs w:val="15"/>
              </w:rPr>
            </w:pPr>
            <w:r w:rsidRPr="003675D1">
              <w:rPr>
                <w:color w:val="000000"/>
                <w:sz w:val="15"/>
                <w:szCs w:val="15"/>
              </w:rPr>
              <w:t xml:space="preserve">Der AN ist dafür verantwortlich, dass Planungsergebnisse und/oder sich ggf. aus Besprechungen mit z.B. Versorgungsunternehmen ergebende Konsequenzen für die zu beplanenden Anlagen dem </w:t>
            </w:r>
            <w:r w:rsidR="00A715C4" w:rsidRPr="003675D1">
              <w:rPr>
                <w:color w:val="000000"/>
                <w:sz w:val="15"/>
                <w:szCs w:val="15"/>
              </w:rPr>
              <w:t>AG</w:t>
            </w:r>
            <w:r w:rsidRPr="003675D1">
              <w:rPr>
                <w:color w:val="000000"/>
                <w:sz w:val="15"/>
                <w:szCs w:val="15"/>
              </w:rPr>
              <w:t xml:space="preserve"> rechtzeitig bekannt gegeben werden. Dies gilt insbesondere für kostenrelevante Inhalte wie z.B. </w:t>
            </w:r>
            <w:r w:rsidR="0026243D" w:rsidRPr="003675D1">
              <w:rPr>
                <w:color w:val="000000"/>
                <w:sz w:val="15"/>
                <w:szCs w:val="15"/>
              </w:rPr>
              <w:t xml:space="preserve">großflächiger </w:t>
            </w:r>
            <w:r w:rsidRPr="003675D1">
              <w:rPr>
                <w:color w:val="000000"/>
                <w:sz w:val="15"/>
                <w:szCs w:val="15"/>
              </w:rPr>
              <w:t xml:space="preserve">Bodenaustausch </w:t>
            </w:r>
            <w:r w:rsidR="0026243D" w:rsidRPr="003675D1">
              <w:rPr>
                <w:color w:val="000000"/>
                <w:sz w:val="15"/>
                <w:szCs w:val="15"/>
              </w:rPr>
              <w:t xml:space="preserve">oder weitreichende </w:t>
            </w:r>
            <w:r w:rsidRPr="003675D1">
              <w:rPr>
                <w:color w:val="000000"/>
                <w:sz w:val="15"/>
                <w:szCs w:val="15"/>
              </w:rPr>
              <w:t>Folgemaßnahmen</w:t>
            </w:r>
            <w:r w:rsidR="0026243D" w:rsidRPr="003675D1">
              <w:rPr>
                <w:color w:val="000000"/>
                <w:sz w:val="15"/>
                <w:szCs w:val="15"/>
              </w:rPr>
              <w:t xml:space="preserve"> an Anlagen von Versorgungsunternehmen</w:t>
            </w:r>
            <w:r w:rsidRPr="003675D1">
              <w:rPr>
                <w:color w:val="000000"/>
                <w:sz w:val="15"/>
                <w:szCs w:val="15"/>
              </w:rPr>
              <w:t>. Sind hierzu entsprechende Grundsatzentscheidungen zu fällen erstellt der AN eine kurze Entscheidungsvorlage, aus der die wesentlichen Randbedingungen und Konsequenzen sowie eine Empfehlung hervorgehen</w:t>
            </w:r>
            <w:r w:rsidR="0026243D" w:rsidRPr="003675D1">
              <w:rPr>
                <w:color w:val="000000"/>
                <w:sz w:val="15"/>
                <w:szCs w:val="15"/>
              </w:rPr>
              <w:t>.</w:t>
            </w:r>
          </w:p>
        </w:tc>
      </w:tr>
    </w:tbl>
    <w:p w:rsidR="00F3065D" w:rsidRPr="003675D1" w:rsidRDefault="00F3065D" w:rsidP="00774D85">
      <w:pPr>
        <w:spacing w:before="40" w:after="40"/>
        <w:rPr>
          <w:color w:val="000000"/>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3675D1" w:rsidTr="008C7781">
        <w:trPr>
          <w:cantSplit/>
        </w:trPr>
        <w:tc>
          <w:tcPr>
            <w:tcW w:w="9781" w:type="dxa"/>
            <w:gridSpan w:val="4"/>
            <w:tcBorders>
              <w:bottom w:val="single" w:sz="4" w:space="0" w:color="auto"/>
            </w:tcBorders>
            <w:shd w:val="clear" w:color="auto" w:fill="E0E0E0"/>
          </w:tcPr>
          <w:p w:rsidR="008C7781" w:rsidRPr="003675D1" w:rsidRDefault="008C7781" w:rsidP="005E17CA">
            <w:pPr>
              <w:spacing w:before="40" w:after="40"/>
              <w:rPr>
                <w:b/>
                <w:color w:val="000000"/>
                <w:sz w:val="20"/>
                <w:szCs w:val="20"/>
              </w:rPr>
            </w:pPr>
            <w:r w:rsidRPr="003675D1">
              <w:rPr>
                <w:b/>
                <w:color w:val="000000"/>
                <w:sz w:val="20"/>
                <w:szCs w:val="20"/>
              </w:rPr>
              <w:t>Leistungsbild</w:t>
            </w:r>
          </w:p>
        </w:tc>
      </w:tr>
      <w:tr w:rsidR="003C32C9" w:rsidRPr="003675D1" w:rsidTr="00A36CEE">
        <w:trPr>
          <w:trHeight w:val="210"/>
        </w:trPr>
        <w:tc>
          <w:tcPr>
            <w:tcW w:w="1276" w:type="dxa"/>
            <w:shd w:val="clear" w:color="auto" w:fill="E0E0E0"/>
            <w:vAlign w:val="center"/>
          </w:tcPr>
          <w:p w:rsidR="008C7781" w:rsidRPr="003675D1" w:rsidRDefault="008C7781" w:rsidP="00C7718F">
            <w:pPr>
              <w:numPr>
                <w:ilvl w:val="0"/>
                <w:numId w:val="2"/>
              </w:numPr>
              <w:rPr>
                <w:b/>
                <w:bCs/>
                <w:color w:val="000000"/>
                <w:sz w:val="15"/>
                <w:szCs w:val="15"/>
              </w:rPr>
            </w:pPr>
          </w:p>
        </w:tc>
        <w:tc>
          <w:tcPr>
            <w:tcW w:w="8505" w:type="dxa"/>
            <w:gridSpan w:val="3"/>
            <w:shd w:val="clear" w:color="auto" w:fill="E0E0E0"/>
            <w:vAlign w:val="center"/>
          </w:tcPr>
          <w:p w:rsidR="008C7781" w:rsidRPr="003675D1" w:rsidRDefault="008C7781" w:rsidP="005E17CA">
            <w:pPr>
              <w:rPr>
                <w:b/>
                <w:bCs/>
                <w:color w:val="000000"/>
                <w:sz w:val="15"/>
                <w:szCs w:val="15"/>
              </w:rPr>
            </w:pPr>
            <w:r w:rsidRPr="003675D1">
              <w:rPr>
                <w:b/>
                <w:bCs/>
                <w:color w:val="000000"/>
                <w:sz w:val="15"/>
                <w:szCs w:val="15"/>
              </w:rPr>
              <w:t xml:space="preserve">Leistungsphase </w:t>
            </w:r>
            <w:r w:rsidR="00C7718F" w:rsidRPr="003675D1">
              <w:rPr>
                <w:b/>
                <w:bCs/>
                <w:color w:val="000000"/>
                <w:sz w:val="15"/>
                <w:szCs w:val="15"/>
              </w:rPr>
              <w:t>5</w:t>
            </w:r>
            <w:r w:rsidRPr="003675D1">
              <w:rPr>
                <w:b/>
                <w:bCs/>
                <w:color w:val="000000"/>
                <w:sz w:val="15"/>
                <w:szCs w:val="15"/>
              </w:rPr>
              <w:t xml:space="preserve"> </w:t>
            </w:r>
            <w:r w:rsidR="005F3C48" w:rsidRPr="003675D1">
              <w:rPr>
                <w:b/>
                <w:bCs/>
                <w:color w:val="000000"/>
                <w:sz w:val="15"/>
                <w:szCs w:val="15"/>
              </w:rPr>
              <w:t>–</w:t>
            </w:r>
            <w:r w:rsidRPr="003675D1">
              <w:rPr>
                <w:b/>
                <w:bCs/>
                <w:color w:val="000000"/>
                <w:sz w:val="15"/>
                <w:szCs w:val="15"/>
              </w:rPr>
              <w:t xml:space="preserve"> </w:t>
            </w:r>
            <w:r w:rsidR="00C7718F" w:rsidRPr="003675D1">
              <w:rPr>
                <w:b/>
                <w:bCs/>
                <w:color w:val="000000"/>
                <w:sz w:val="15"/>
                <w:szCs w:val="15"/>
              </w:rPr>
              <w:t>Ausführungsplanung</w:t>
            </w:r>
          </w:p>
        </w:tc>
      </w:tr>
      <w:tr w:rsidR="00E25AB0" w:rsidRPr="003675D1" w:rsidTr="00A36CEE">
        <w:trPr>
          <w:trHeight w:val="210"/>
        </w:trPr>
        <w:tc>
          <w:tcPr>
            <w:tcW w:w="1276" w:type="dxa"/>
            <w:vAlign w:val="center"/>
          </w:tcPr>
          <w:p w:rsidR="00E25AB0" w:rsidRPr="003675D1" w:rsidRDefault="00E25AB0" w:rsidP="005E17CA">
            <w:pPr>
              <w:numPr>
                <w:ilvl w:val="1"/>
                <w:numId w:val="2"/>
              </w:numPr>
              <w:rPr>
                <w:b/>
                <w:bCs/>
                <w:color w:val="000000"/>
                <w:sz w:val="15"/>
                <w:szCs w:val="15"/>
              </w:rPr>
            </w:pPr>
          </w:p>
        </w:tc>
        <w:tc>
          <w:tcPr>
            <w:tcW w:w="8505" w:type="dxa"/>
            <w:gridSpan w:val="3"/>
            <w:vAlign w:val="center"/>
          </w:tcPr>
          <w:p w:rsidR="00E25AB0" w:rsidRPr="003675D1" w:rsidRDefault="00E25AB0" w:rsidP="00CD5026">
            <w:pPr>
              <w:rPr>
                <w:color w:val="000000"/>
                <w:sz w:val="15"/>
                <w:szCs w:val="15"/>
              </w:rPr>
            </w:pPr>
            <w:r w:rsidRPr="003675D1">
              <w:rPr>
                <w:b/>
                <w:bCs/>
                <w:color w:val="000000"/>
                <w:sz w:val="15"/>
                <w:szCs w:val="15"/>
              </w:rPr>
              <w:t>Grundleistungen</w:t>
            </w:r>
          </w:p>
        </w:tc>
      </w:tr>
      <w:tr w:rsidR="00FB1911" w:rsidRPr="003675D1" w:rsidTr="00A36CEE">
        <w:trPr>
          <w:trHeight w:val="210"/>
        </w:trPr>
        <w:tc>
          <w:tcPr>
            <w:tcW w:w="1276" w:type="dxa"/>
            <w:tcBorders>
              <w:bottom w:val="single" w:sz="4" w:space="0" w:color="auto"/>
            </w:tcBorders>
            <w:vAlign w:val="center"/>
          </w:tcPr>
          <w:p w:rsidR="00FB1911" w:rsidRPr="003675D1" w:rsidRDefault="00FB1911" w:rsidP="005E17CA">
            <w:pPr>
              <w:numPr>
                <w:ilvl w:val="2"/>
                <w:numId w:val="2"/>
              </w:numPr>
              <w:rPr>
                <w:b/>
                <w:color w:val="000000"/>
                <w:sz w:val="15"/>
                <w:szCs w:val="15"/>
              </w:rPr>
            </w:pPr>
          </w:p>
        </w:tc>
        <w:tc>
          <w:tcPr>
            <w:tcW w:w="6521" w:type="dxa"/>
            <w:tcBorders>
              <w:bottom w:val="single" w:sz="4" w:space="0" w:color="auto"/>
            </w:tcBorders>
            <w:vAlign w:val="center"/>
          </w:tcPr>
          <w:p w:rsidR="00A67155" w:rsidRPr="003675D1" w:rsidRDefault="00924ED7" w:rsidP="00CD5026">
            <w:pPr>
              <w:rPr>
                <w:b/>
                <w:color w:val="000000"/>
                <w:sz w:val="15"/>
                <w:szCs w:val="15"/>
              </w:rPr>
            </w:pPr>
            <w:r w:rsidRPr="003675D1">
              <w:rPr>
                <w:b/>
                <w:color w:val="000000"/>
                <w:sz w:val="15"/>
                <w:szCs w:val="15"/>
              </w:rPr>
              <w:t>HOAI Anlage 13</w:t>
            </w:r>
            <w:r w:rsidR="00A67155" w:rsidRPr="003675D1">
              <w:rPr>
                <w:b/>
                <w:color w:val="000000"/>
                <w:sz w:val="15"/>
                <w:szCs w:val="15"/>
              </w:rPr>
              <w:t xml:space="preserve"> – Lph. </w:t>
            </w:r>
            <w:r w:rsidR="00C7718F" w:rsidRPr="003675D1">
              <w:rPr>
                <w:b/>
                <w:color w:val="000000"/>
                <w:sz w:val="15"/>
                <w:szCs w:val="15"/>
              </w:rPr>
              <w:t>5</w:t>
            </w:r>
            <w:r w:rsidR="00A67155" w:rsidRPr="003675D1">
              <w:rPr>
                <w:b/>
                <w:color w:val="000000"/>
                <w:sz w:val="15"/>
                <w:szCs w:val="15"/>
              </w:rPr>
              <w:t xml:space="preserve"> a)</w:t>
            </w:r>
          </w:p>
          <w:p w:rsidR="00C7718F" w:rsidRDefault="00924ED7" w:rsidP="00CD5026">
            <w:pPr>
              <w:rPr>
                <w:b/>
                <w:color w:val="000000"/>
                <w:sz w:val="15"/>
                <w:szCs w:val="15"/>
              </w:rPr>
            </w:pPr>
            <w:r w:rsidRPr="003675D1">
              <w:rPr>
                <w:b/>
                <w:color w:val="000000"/>
                <w:sz w:val="15"/>
                <w:szCs w:val="15"/>
              </w:rPr>
              <w:t>Erarbeiten der Ausführungsplanung</w:t>
            </w:r>
            <w:r w:rsidR="00C7718F" w:rsidRPr="003675D1">
              <w:rPr>
                <w:b/>
                <w:color w:val="000000"/>
                <w:sz w:val="15"/>
                <w:szCs w:val="15"/>
              </w:rPr>
              <w:t xml:space="preserve"> </w:t>
            </w:r>
            <w:r w:rsidRPr="003675D1">
              <w:rPr>
                <w:b/>
                <w:color w:val="000000"/>
                <w:sz w:val="15"/>
                <w:szCs w:val="15"/>
              </w:rPr>
              <w:t>auf Grundlage der Ergebnisse der Leistungsphasen 3 und 4 unter Berücksichtigung aller fachspezifischen Anforderungen und Verwendung der Beiträge anderer an der Planung fachlich Beteiligter bis zur ausführungsreifen Lösung</w:t>
            </w:r>
          </w:p>
          <w:p w:rsidR="003C32C9" w:rsidRPr="003C32C9" w:rsidRDefault="003C32C9" w:rsidP="00CD5026">
            <w:pPr>
              <w:rPr>
                <w:color w:val="000000"/>
                <w:sz w:val="15"/>
                <w:szCs w:val="15"/>
              </w:rPr>
            </w:pPr>
            <w:r>
              <w:rPr>
                <w:color w:val="000000"/>
                <w:sz w:val="15"/>
                <w:szCs w:val="15"/>
              </w:rPr>
              <w:t>Die Planunterlagen sind nach Vorgaben der LVB (Inhalts-und Zeichnungsverzeichnis) zu strukturieren und zu übergeben.</w:t>
            </w:r>
          </w:p>
          <w:p w:rsidR="00E94A7E" w:rsidRPr="003675D1" w:rsidRDefault="00E94A7E" w:rsidP="00C7718F">
            <w:pPr>
              <w:jc w:val="both"/>
              <w:rPr>
                <w:color w:val="000000"/>
                <w:sz w:val="15"/>
                <w:szCs w:val="15"/>
              </w:rPr>
            </w:pPr>
            <w:r w:rsidRPr="003675D1">
              <w:rPr>
                <w:color w:val="000000"/>
                <w:sz w:val="15"/>
                <w:szCs w:val="15"/>
              </w:rPr>
              <w:t>Ausführungsreif bedeutet eine detaillierte Vorbereitung der Planunterlage für Bau und Montage unter Berücksichtigung aller fachspezifischen Anforderungen, wie z.B.:</w:t>
            </w:r>
          </w:p>
          <w:p w:rsidR="00E94A7E" w:rsidRPr="003675D1" w:rsidRDefault="00E94A7E" w:rsidP="004963C2">
            <w:pPr>
              <w:numPr>
                <w:ilvl w:val="0"/>
                <w:numId w:val="10"/>
              </w:numPr>
              <w:rPr>
                <w:color w:val="000000"/>
                <w:sz w:val="15"/>
                <w:szCs w:val="15"/>
              </w:rPr>
            </w:pPr>
            <w:r w:rsidRPr="003675D1">
              <w:rPr>
                <w:color w:val="000000"/>
                <w:sz w:val="15"/>
                <w:szCs w:val="15"/>
              </w:rPr>
              <w:t xml:space="preserve">Wasserhaltungsmaßnahmen </w:t>
            </w:r>
          </w:p>
          <w:p w:rsidR="00E94A7E" w:rsidRPr="003675D1" w:rsidRDefault="00E94A7E" w:rsidP="004963C2">
            <w:pPr>
              <w:numPr>
                <w:ilvl w:val="0"/>
                <w:numId w:val="10"/>
              </w:numPr>
              <w:rPr>
                <w:color w:val="000000"/>
                <w:sz w:val="15"/>
                <w:szCs w:val="15"/>
              </w:rPr>
            </w:pPr>
            <w:r w:rsidRPr="003675D1">
              <w:rPr>
                <w:color w:val="000000"/>
                <w:sz w:val="15"/>
                <w:szCs w:val="15"/>
              </w:rPr>
              <w:t>baugrundverbessernde Maßnahmen</w:t>
            </w:r>
          </w:p>
          <w:p w:rsidR="00E94A7E" w:rsidRPr="003675D1" w:rsidRDefault="00E94A7E" w:rsidP="004963C2">
            <w:pPr>
              <w:numPr>
                <w:ilvl w:val="0"/>
                <w:numId w:val="10"/>
              </w:numPr>
              <w:rPr>
                <w:color w:val="000000"/>
                <w:sz w:val="15"/>
                <w:szCs w:val="15"/>
              </w:rPr>
            </w:pPr>
            <w:r w:rsidRPr="003675D1">
              <w:rPr>
                <w:color w:val="000000"/>
                <w:sz w:val="15"/>
                <w:szCs w:val="15"/>
              </w:rPr>
              <w:t>statisch-konstruktive Maßnahmen (z.B. bei Wandhalterungen für die Fahrleitungsanlagen)</w:t>
            </w:r>
          </w:p>
          <w:p w:rsidR="00E94A7E" w:rsidRDefault="00E94A7E" w:rsidP="004963C2">
            <w:pPr>
              <w:numPr>
                <w:ilvl w:val="0"/>
                <w:numId w:val="10"/>
              </w:numPr>
              <w:rPr>
                <w:color w:val="000000"/>
                <w:sz w:val="15"/>
                <w:szCs w:val="15"/>
              </w:rPr>
            </w:pPr>
            <w:r w:rsidRPr="003675D1">
              <w:rPr>
                <w:color w:val="000000"/>
                <w:sz w:val="15"/>
                <w:szCs w:val="15"/>
              </w:rPr>
              <w:t>Sicherungsmaßnahmen für vorhandene Bauwerke</w:t>
            </w:r>
          </w:p>
          <w:p w:rsidR="004963C2" w:rsidRPr="004963C2" w:rsidRDefault="004963C2" w:rsidP="004963C2">
            <w:pPr>
              <w:numPr>
                <w:ilvl w:val="0"/>
                <w:numId w:val="10"/>
              </w:numPr>
              <w:rPr>
                <w:sz w:val="15"/>
                <w:szCs w:val="15"/>
              </w:rPr>
            </w:pPr>
            <w:r w:rsidRPr="004963C2">
              <w:rPr>
                <w:sz w:val="15"/>
                <w:szCs w:val="15"/>
              </w:rPr>
              <w:t xml:space="preserve">Architektonische/ stilistische Anforderungen (Plattenverlegplan im Haltestellenbereich) </w:t>
            </w:r>
          </w:p>
          <w:p w:rsidR="003C32C9" w:rsidRPr="003C32C9" w:rsidRDefault="003C32C9" w:rsidP="004963C2">
            <w:pPr>
              <w:numPr>
                <w:ilvl w:val="0"/>
                <w:numId w:val="10"/>
              </w:numPr>
              <w:rPr>
                <w:sz w:val="15"/>
                <w:szCs w:val="15"/>
              </w:rPr>
            </w:pPr>
            <w:r>
              <w:rPr>
                <w:sz w:val="15"/>
                <w:szCs w:val="15"/>
              </w:rPr>
              <w:t>Durchführung von Konfliktanalysen (z. B. unterirdischer Bauraum)</w:t>
            </w:r>
          </w:p>
          <w:p w:rsidR="00C7718F" w:rsidRPr="003675D1" w:rsidRDefault="00C7718F" w:rsidP="00C7718F">
            <w:pPr>
              <w:jc w:val="both"/>
              <w:rPr>
                <w:color w:val="000000"/>
                <w:sz w:val="15"/>
                <w:szCs w:val="15"/>
              </w:rPr>
            </w:pPr>
            <w:r w:rsidRPr="003675D1">
              <w:rPr>
                <w:color w:val="000000"/>
                <w:sz w:val="15"/>
                <w:szCs w:val="15"/>
              </w:rPr>
              <w:t>Hierzu gehört auch das Zusammenstellen, Auswerten und Berücksichtigen relevante</w:t>
            </w:r>
            <w:r w:rsidR="00E94A7E" w:rsidRPr="003675D1">
              <w:rPr>
                <w:color w:val="000000"/>
                <w:sz w:val="15"/>
                <w:szCs w:val="15"/>
              </w:rPr>
              <w:t>r</w:t>
            </w:r>
            <w:r w:rsidRPr="003675D1">
              <w:rPr>
                <w:color w:val="000000"/>
                <w:sz w:val="15"/>
                <w:szCs w:val="15"/>
              </w:rPr>
              <w:t xml:space="preserve"> Unterlagen wie </w:t>
            </w:r>
          </w:p>
          <w:p w:rsidR="00484F50" w:rsidRPr="003675D1" w:rsidRDefault="00C7718F" w:rsidP="004963C2">
            <w:pPr>
              <w:numPr>
                <w:ilvl w:val="0"/>
                <w:numId w:val="10"/>
              </w:numPr>
              <w:rPr>
                <w:color w:val="000000"/>
                <w:sz w:val="15"/>
                <w:szCs w:val="15"/>
              </w:rPr>
            </w:pPr>
            <w:r w:rsidRPr="003675D1">
              <w:rPr>
                <w:color w:val="000000"/>
                <w:sz w:val="15"/>
                <w:szCs w:val="15"/>
              </w:rPr>
              <w:t>Planfeststellungsbeschluss mit seinen Anlagen (insbesondere der LBP, das Bauwerksverzeichnis, Grunderwerbsplan und Grunderwerbsverzeichnis)</w:t>
            </w:r>
          </w:p>
          <w:p w:rsidR="008C0D26" w:rsidRPr="003675D1" w:rsidRDefault="00C7718F" w:rsidP="004963C2">
            <w:pPr>
              <w:numPr>
                <w:ilvl w:val="0"/>
                <w:numId w:val="10"/>
              </w:numPr>
              <w:rPr>
                <w:color w:val="000000"/>
                <w:sz w:val="15"/>
                <w:szCs w:val="15"/>
              </w:rPr>
            </w:pPr>
            <w:r w:rsidRPr="003675D1">
              <w:rPr>
                <w:color w:val="000000"/>
                <w:sz w:val="15"/>
                <w:szCs w:val="15"/>
              </w:rPr>
              <w:t>Vereinbarungen mit Dritten</w:t>
            </w:r>
          </w:p>
          <w:p w:rsidR="00E94A7E" w:rsidRPr="003675D1" w:rsidRDefault="00E94A7E" w:rsidP="00E94A7E">
            <w:pPr>
              <w:rPr>
                <w:color w:val="000000"/>
                <w:sz w:val="15"/>
                <w:szCs w:val="15"/>
              </w:rPr>
            </w:pPr>
            <w:r w:rsidRPr="003675D1">
              <w:rPr>
                <w:color w:val="000000"/>
                <w:sz w:val="15"/>
                <w:szCs w:val="15"/>
              </w:rPr>
              <w:t xml:space="preserve">Hierzu gehören auch </w:t>
            </w:r>
          </w:p>
          <w:p w:rsidR="00E94A7E" w:rsidRPr="003675D1" w:rsidRDefault="00E94A7E" w:rsidP="004963C2">
            <w:pPr>
              <w:numPr>
                <w:ilvl w:val="0"/>
                <w:numId w:val="10"/>
              </w:numPr>
              <w:rPr>
                <w:color w:val="000000"/>
                <w:sz w:val="15"/>
                <w:szCs w:val="15"/>
              </w:rPr>
            </w:pPr>
            <w:r w:rsidRPr="003675D1">
              <w:rPr>
                <w:color w:val="000000"/>
                <w:sz w:val="15"/>
                <w:szCs w:val="15"/>
              </w:rPr>
              <w:t>Berechnungen der Achshauptpunkte</w:t>
            </w:r>
            <w:r w:rsidR="004C1A03" w:rsidRPr="003675D1">
              <w:rPr>
                <w:color w:val="000000"/>
                <w:sz w:val="15"/>
                <w:szCs w:val="15"/>
              </w:rPr>
              <w:t xml:space="preserve"> (soweit nicht mit Lph. 3 bereits erbracht)</w:t>
            </w:r>
          </w:p>
          <w:p w:rsidR="008C6EAE" w:rsidRPr="003675D1" w:rsidRDefault="008C6EAE" w:rsidP="004963C2">
            <w:pPr>
              <w:numPr>
                <w:ilvl w:val="0"/>
                <w:numId w:val="10"/>
              </w:numPr>
              <w:jc w:val="both"/>
              <w:rPr>
                <w:color w:val="000000"/>
                <w:sz w:val="15"/>
                <w:szCs w:val="15"/>
              </w:rPr>
            </w:pPr>
            <w:r w:rsidRPr="003675D1">
              <w:rPr>
                <w:color w:val="000000"/>
                <w:sz w:val="15"/>
                <w:szCs w:val="15"/>
              </w:rPr>
              <w:t>Aufbereiten und Fortführen der Entwurfsunterlagen</w:t>
            </w:r>
          </w:p>
          <w:p w:rsidR="008C6EAE" w:rsidRPr="003675D1" w:rsidRDefault="008C6EAE" w:rsidP="004963C2">
            <w:pPr>
              <w:numPr>
                <w:ilvl w:val="1"/>
                <w:numId w:val="10"/>
              </w:numPr>
              <w:jc w:val="both"/>
              <w:rPr>
                <w:color w:val="000000"/>
                <w:sz w:val="15"/>
                <w:szCs w:val="15"/>
              </w:rPr>
            </w:pPr>
            <w:r w:rsidRPr="003675D1">
              <w:rPr>
                <w:color w:val="000000"/>
                <w:sz w:val="15"/>
                <w:szCs w:val="15"/>
              </w:rPr>
              <w:t>Übersichtslageplan</w:t>
            </w:r>
          </w:p>
          <w:p w:rsidR="008C6EAE" w:rsidRPr="003675D1" w:rsidRDefault="008C6EAE" w:rsidP="004963C2">
            <w:pPr>
              <w:numPr>
                <w:ilvl w:val="1"/>
                <w:numId w:val="10"/>
              </w:numPr>
              <w:jc w:val="both"/>
              <w:rPr>
                <w:color w:val="000000"/>
                <w:sz w:val="15"/>
                <w:szCs w:val="15"/>
              </w:rPr>
            </w:pPr>
            <w:r w:rsidRPr="003675D1">
              <w:rPr>
                <w:color w:val="000000"/>
                <w:sz w:val="15"/>
                <w:szCs w:val="15"/>
              </w:rPr>
              <w:t>Straßenquerschnitte</w:t>
            </w:r>
          </w:p>
          <w:p w:rsidR="008C6EAE" w:rsidRPr="003675D1" w:rsidRDefault="008C6EAE" w:rsidP="004963C2">
            <w:pPr>
              <w:numPr>
                <w:ilvl w:val="1"/>
                <w:numId w:val="10"/>
              </w:numPr>
              <w:jc w:val="both"/>
              <w:rPr>
                <w:color w:val="000000"/>
                <w:sz w:val="15"/>
                <w:szCs w:val="15"/>
              </w:rPr>
            </w:pPr>
            <w:r w:rsidRPr="003675D1">
              <w:rPr>
                <w:color w:val="000000"/>
                <w:sz w:val="15"/>
                <w:szCs w:val="15"/>
              </w:rPr>
              <w:t>Lagepläne</w:t>
            </w:r>
          </w:p>
          <w:p w:rsidR="008C6EAE" w:rsidRPr="003675D1" w:rsidRDefault="008C6EAE" w:rsidP="004963C2">
            <w:pPr>
              <w:numPr>
                <w:ilvl w:val="1"/>
                <w:numId w:val="10"/>
              </w:numPr>
              <w:jc w:val="both"/>
              <w:rPr>
                <w:color w:val="000000"/>
                <w:sz w:val="15"/>
                <w:szCs w:val="15"/>
              </w:rPr>
            </w:pPr>
            <w:r w:rsidRPr="003675D1">
              <w:rPr>
                <w:color w:val="000000"/>
                <w:sz w:val="15"/>
                <w:szCs w:val="15"/>
              </w:rPr>
              <w:t>Höhenpläne</w:t>
            </w:r>
          </w:p>
          <w:p w:rsidR="008C6EAE" w:rsidRPr="003675D1" w:rsidRDefault="008C6EAE" w:rsidP="004963C2">
            <w:pPr>
              <w:numPr>
                <w:ilvl w:val="0"/>
                <w:numId w:val="10"/>
              </w:numPr>
              <w:jc w:val="both"/>
              <w:rPr>
                <w:color w:val="000000"/>
                <w:sz w:val="15"/>
                <w:szCs w:val="15"/>
              </w:rPr>
            </w:pPr>
            <w:r w:rsidRPr="003675D1">
              <w:rPr>
                <w:color w:val="000000"/>
                <w:sz w:val="15"/>
                <w:szCs w:val="15"/>
              </w:rPr>
              <w:t>Aufbereiten der Querprofile für die Ausführung</w:t>
            </w:r>
          </w:p>
          <w:p w:rsidR="001F6394" w:rsidRPr="003675D1" w:rsidRDefault="00DE6AA3" w:rsidP="004963C2">
            <w:pPr>
              <w:numPr>
                <w:ilvl w:val="0"/>
                <w:numId w:val="10"/>
              </w:numPr>
              <w:rPr>
                <w:color w:val="000000"/>
                <w:sz w:val="15"/>
                <w:szCs w:val="15"/>
              </w:rPr>
            </w:pPr>
            <w:r w:rsidRPr="003675D1">
              <w:rPr>
                <w:color w:val="000000"/>
                <w:sz w:val="15"/>
                <w:szCs w:val="15"/>
              </w:rPr>
              <w:t xml:space="preserve">erstellen </w:t>
            </w:r>
            <w:r w:rsidR="008C6EAE" w:rsidRPr="003675D1">
              <w:rPr>
                <w:color w:val="000000"/>
                <w:sz w:val="15"/>
                <w:szCs w:val="15"/>
              </w:rPr>
              <w:t xml:space="preserve">von </w:t>
            </w:r>
            <w:r w:rsidRPr="003675D1">
              <w:rPr>
                <w:color w:val="000000"/>
                <w:sz w:val="15"/>
                <w:szCs w:val="15"/>
              </w:rPr>
              <w:t xml:space="preserve">Lage- und </w:t>
            </w:r>
            <w:r w:rsidR="008C6EAE" w:rsidRPr="003675D1">
              <w:rPr>
                <w:color w:val="000000"/>
                <w:sz w:val="15"/>
                <w:szCs w:val="15"/>
              </w:rPr>
              <w:t>Höhenplänen</w:t>
            </w:r>
            <w:r w:rsidRPr="003675D1">
              <w:rPr>
                <w:color w:val="000000"/>
                <w:sz w:val="15"/>
                <w:szCs w:val="15"/>
              </w:rPr>
              <w:t xml:space="preserve"> für Gleisanlagen als Grundlage für Schienenteilungs- und Schienenbiegepläne</w:t>
            </w:r>
            <w:r w:rsidR="008C6EAE" w:rsidRPr="003675D1">
              <w:rPr>
                <w:color w:val="000000"/>
                <w:sz w:val="15"/>
                <w:szCs w:val="15"/>
              </w:rPr>
              <w:t>, aus denen alle maßgeblichen Zwangspunkte hervorgehen (z.B. Bauwerkskanten bei Brückenbauwerken)</w:t>
            </w:r>
            <w:r w:rsidRPr="003675D1">
              <w:rPr>
                <w:color w:val="000000"/>
                <w:sz w:val="15"/>
                <w:szCs w:val="15"/>
              </w:rPr>
              <w:t>; d</w:t>
            </w:r>
            <w:r w:rsidR="00E94A7E" w:rsidRPr="003675D1">
              <w:rPr>
                <w:color w:val="000000"/>
                <w:sz w:val="15"/>
                <w:szCs w:val="15"/>
              </w:rPr>
              <w:t xml:space="preserve">ie Erstellung von Schienenteilungs- und Schienenbiegeplänen </w:t>
            </w:r>
            <w:r w:rsidR="004C1A03" w:rsidRPr="003675D1">
              <w:rPr>
                <w:color w:val="000000"/>
                <w:sz w:val="15"/>
                <w:szCs w:val="15"/>
              </w:rPr>
              <w:t xml:space="preserve">selbst </w:t>
            </w:r>
            <w:r w:rsidR="00E94A7E" w:rsidRPr="003675D1">
              <w:rPr>
                <w:color w:val="000000"/>
                <w:sz w:val="15"/>
                <w:szCs w:val="15"/>
              </w:rPr>
              <w:t xml:space="preserve">gehört nicht zu den Grundleistungen und </w:t>
            </w:r>
            <w:r w:rsidRPr="003675D1">
              <w:rPr>
                <w:color w:val="000000"/>
                <w:sz w:val="15"/>
                <w:szCs w:val="15"/>
              </w:rPr>
              <w:t>ist</w:t>
            </w:r>
            <w:r w:rsidR="00E94A7E" w:rsidRPr="003675D1">
              <w:rPr>
                <w:color w:val="000000"/>
                <w:sz w:val="15"/>
                <w:szCs w:val="15"/>
              </w:rPr>
              <w:t xml:space="preserve"> als Besondere Leistungen zu vereinbaren</w:t>
            </w:r>
          </w:p>
        </w:tc>
        <w:tc>
          <w:tcPr>
            <w:tcW w:w="992" w:type="dxa"/>
            <w:tcBorders>
              <w:bottom w:val="single" w:sz="4" w:space="0" w:color="auto"/>
            </w:tcBorders>
            <w:vAlign w:val="center"/>
          </w:tcPr>
          <w:p w:rsidR="00FB1911" w:rsidRPr="003675D1" w:rsidRDefault="00924ED7" w:rsidP="005A4027">
            <w:pPr>
              <w:jc w:val="center"/>
              <w:rPr>
                <w:b/>
                <w:color w:val="000000"/>
                <w:sz w:val="15"/>
                <w:szCs w:val="15"/>
              </w:rPr>
            </w:pPr>
            <w:r w:rsidRPr="003675D1">
              <w:rPr>
                <w:b/>
                <w:color w:val="000000"/>
                <w:sz w:val="15"/>
                <w:szCs w:val="15"/>
              </w:rPr>
              <w:t>6,0</w:t>
            </w:r>
          </w:p>
        </w:tc>
        <w:tc>
          <w:tcPr>
            <w:tcW w:w="992" w:type="dxa"/>
            <w:tcBorders>
              <w:bottom w:val="single" w:sz="4" w:space="0" w:color="auto"/>
            </w:tcBorders>
            <w:vAlign w:val="center"/>
          </w:tcPr>
          <w:p w:rsidR="00FB1911" w:rsidRPr="003675D1" w:rsidRDefault="00E039A0" w:rsidP="005A4027">
            <w:pPr>
              <w:jc w:val="center"/>
              <w:rPr>
                <w:b/>
                <w:color w:val="000000"/>
                <w:sz w:val="15"/>
                <w:szCs w:val="15"/>
              </w:rPr>
            </w:pPr>
            <w:r>
              <w:rPr>
                <w:b/>
                <w:color w:val="0000FF"/>
                <w:sz w:val="15"/>
                <w:szCs w:val="15"/>
              </w:rPr>
              <w:t>6,0</w:t>
            </w:r>
          </w:p>
        </w:tc>
      </w:tr>
      <w:tr w:rsidR="00E035B0" w:rsidRPr="003675D1" w:rsidTr="00A36CEE">
        <w:trPr>
          <w:trHeight w:val="210"/>
        </w:trPr>
        <w:tc>
          <w:tcPr>
            <w:tcW w:w="1276" w:type="dxa"/>
            <w:tcBorders>
              <w:top w:val="single" w:sz="4" w:space="0" w:color="auto"/>
              <w:bottom w:val="single" w:sz="4" w:space="0" w:color="auto"/>
            </w:tcBorders>
            <w:vAlign w:val="center"/>
          </w:tcPr>
          <w:p w:rsidR="00E035B0" w:rsidRPr="003675D1" w:rsidRDefault="00E035B0"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E035B0">
            <w:pPr>
              <w:rPr>
                <w:b/>
                <w:color w:val="000000"/>
                <w:sz w:val="15"/>
                <w:szCs w:val="15"/>
              </w:rPr>
            </w:pPr>
            <w:r w:rsidRPr="003675D1">
              <w:rPr>
                <w:b/>
                <w:color w:val="000000"/>
                <w:sz w:val="15"/>
                <w:szCs w:val="15"/>
              </w:rPr>
              <w:t>HOAI Anlage 13 – Lph. 5 b)</w:t>
            </w:r>
          </w:p>
          <w:p w:rsidR="003C32C9" w:rsidRDefault="00E035B0" w:rsidP="00E035B0">
            <w:pPr>
              <w:rPr>
                <w:b/>
                <w:color w:val="000000"/>
                <w:sz w:val="15"/>
                <w:szCs w:val="15"/>
              </w:rPr>
            </w:pPr>
            <w:r w:rsidRPr="003675D1">
              <w:rPr>
                <w:b/>
                <w:color w:val="000000"/>
                <w:sz w:val="15"/>
                <w:szCs w:val="15"/>
              </w:rPr>
              <w:t>Zeichnerische Darstellung, Erläuterungen und zur Objektplanung gehörige Berechnungen mit allen für die Ausführung notwendigen Einzelangaben einschließlich Detailzeichnungen in den erforderlichen Maßstäben</w:t>
            </w:r>
          </w:p>
          <w:p w:rsidR="003C32C9" w:rsidRPr="003C32C9" w:rsidRDefault="003C32C9" w:rsidP="003C32C9">
            <w:pPr>
              <w:numPr>
                <w:ilvl w:val="0"/>
                <w:numId w:val="10"/>
              </w:numPr>
              <w:rPr>
                <w:color w:val="000000"/>
                <w:sz w:val="15"/>
                <w:szCs w:val="15"/>
              </w:rPr>
            </w:pPr>
            <w:r>
              <w:rPr>
                <w:color w:val="000000"/>
                <w:sz w:val="15"/>
                <w:szCs w:val="15"/>
              </w:rPr>
              <w:t xml:space="preserve">Hierzu gehört auch </w:t>
            </w:r>
            <w:r w:rsidR="005C0529">
              <w:rPr>
                <w:color w:val="000000"/>
                <w:sz w:val="15"/>
                <w:szCs w:val="15"/>
              </w:rPr>
              <w:t>der Nachweis des Lichtraumprofiles bei Änderungen zum Entwurf</w:t>
            </w:r>
          </w:p>
        </w:tc>
        <w:tc>
          <w:tcPr>
            <w:tcW w:w="992" w:type="dxa"/>
            <w:tcBorders>
              <w:top w:val="single" w:sz="4" w:space="0" w:color="auto"/>
              <w:bottom w:val="single" w:sz="4" w:space="0" w:color="auto"/>
            </w:tcBorders>
            <w:vAlign w:val="center"/>
          </w:tcPr>
          <w:p w:rsidR="00E035B0" w:rsidRPr="003675D1" w:rsidRDefault="00E035B0" w:rsidP="005A4027">
            <w:pPr>
              <w:jc w:val="center"/>
              <w:rPr>
                <w:b/>
                <w:color w:val="000000"/>
                <w:sz w:val="15"/>
                <w:szCs w:val="15"/>
              </w:rPr>
            </w:pPr>
            <w:r w:rsidRPr="003675D1">
              <w:rPr>
                <w:b/>
                <w:color w:val="000000"/>
                <w:sz w:val="15"/>
                <w:szCs w:val="15"/>
              </w:rPr>
              <w:t>6,0</w:t>
            </w:r>
          </w:p>
        </w:tc>
        <w:tc>
          <w:tcPr>
            <w:tcW w:w="992" w:type="dxa"/>
            <w:tcBorders>
              <w:top w:val="single" w:sz="4" w:space="0" w:color="auto"/>
              <w:bottom w:val="single" w:sz="4" w:space="0" w:color="auto"/>
            </w:tcBorders>
            <w:vAlign w:val="center"/>
          </w:tcPr>
          <w:p w:rsidR="00E035B0" w:rsidRPr="003675D1" w:rsidRDefault="00E039A0" w:rsidP="005A4027">
            <w:pPr>
              <w:jc w:val="center"/>
              <w:rPr>
                <w:b/>
                <w:color w:val="000000"/>
                <w:sz w:val="15"/>
                <w:szCs w:val="15"/>
              </w:rPr>
            </w:pPr>
            <w:r>
              <w:rPr>
                <w:b/>
                <w:color w:val="0000FF"/>
                <w:sz w:val="15"/>
                <w:szCs w:val="15"/>
              </w:rPr>
              <w:t>6,0</w:t>
            </w:r>
          </w:p>
        </w:tc>
      </w:tr>
      <w:tr w:rsidR="000B74C2" w:rsidRPr="003675D1" w:rsidTr="00A36CEE">
        <w:trPr>
          <w:trHeight w:val="210"/>
        </w:trPr>
        <w:tc>
          <w:tcPr>
            <w:tcW w:w="1276" w:type="dxa"/>
            <w:tcBorders>
              <w:top w:val="single" w:sz="4" w:space="0" w:color="auto"/>
              <w:bottom w:val="single" w:sz="4" w:space="0" w:color="auto"/>
            </w:tcBorders>
            <w:vAlign w:val="center"/>
          </w:tcPr>
          <w:p w:rsidR="000B74C2" w:rsidRPr="003675D1" w:rsidRDefault="000B74C2"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E035B0">
            <w:pPr>
              <w:rPr>
                <w:b/>
                <w:color w:val="000000"/>
                <w:sz w:val="15"/>
                <w:szCs w:val="15"/>
              </w:rPr>
            </w:pPr>
            <w:r w:rsidRPr="003675D1">
              <w:rPr>
                <w:b/>
                <w:color w:val="000000"/>
                <w:sz w:val="15"/>
                <w:szCs w:val="15"/>
              </w:rPr>
              <w:t>HOAI Anlage 13 – Lph. 5 c)</w:t>
            </w:r>
          </w:p>
          <w:p w:rsidR="007617A9" w:rsidRPr="003675D1" w:rsidRDefault="00E035B0" w:rsidP="00E035B0">
            <w:pPr>
              <w:rPr>
                <w:b/>
                <w:color w:val="000000"/>
                <w:sz w:val="15"/>
                <w:szCs w:val="15"/>
              </w:rPr>
            </w:pPr>
            <w:r w:rsidRPr="003675D1">
              <w:rPr>
                <w:b/>
                <w:color w:val="000000"/>
                <w:sz w:val="15"/>
                <w:szCs w:val="15"/>
              </w:rPr>
              <w:t>Bereitstellen der Arbeitsergebnisse als Grundlage für die anderen an der Planung fachlich Beteiligten und Integrieren ihrer Beiträge bis zur ausführungsreifen Lösung</w:t>
            </w:r>
          </w:p>
          <w:p w:rsidR="001B2495" w:rsidRPr="003675D1" w:rsidRDefault="001B2495" w:rsidP="001B2495">
            <w:pPr>
              <w:numPr>
                <w:ilvl w:val="0"/>
                <w:numId w:val="10"/>
              </w:numPr>
              <w:rPr>
                <w:color w:val="000000"/>
                <w:sz w:val="15"/>
                <w:szCs w:val="15"/>
              </w:rPr>
            </w:pPr>
            <w:r w:rsidRPr="003675D1">
              <w:rPr>
                <w:color w:val="000000"/>
                <w:sz w:val="15"/>
                <w:szCs w:val="15"/>
              </w:rPr>
              <w:t>vornehmlich koordinierende Tätigkeit zur Abstimmung der Ausführungsplanung des Objektplaners mit d</w:t>
            </w:r>
            <w:r w:rsidR="003E0349" w:rsidRPr="003675D1">
              <w:rPr>
                <w:color w:val="000000"/>
                <w:sz w:val="15"/>
                <w:szCs w:val="15"/>
              </w:rPr>
              <w:t>en Fachplanern</w:t>
            </w:r>
          </w:p>
        </w:tc>
        <w:tc>
          <w:tcPr>
            <w:tcW w:w="992" w:type="dxa"/>
            <w:tcBorders>
              <w:top w:val="single" w:sz="4" w:space="0" w:color="auto"/>
              <w:bottom w:val="single" w:sz="4" w:space="0" w:color="auto"/>
            </w:tcBorders>
            <w:vAlign w:val="center"/>
          </w:tcPr>
          <w:p w:rsidR="000B74C2" w:rsidRPr="003675D1" w:rsidRDefault="00E035B0" w:rsidP="005A4027">
            <w:pPr>
              <w:jc w:val="center"/>
              <w:rPr>
                <w:b/>
                <w:color w:val="000000"/>
                <w:sz w:val="15"/>
                <w:szCs w:val="15"/>
              </w:rPr>
            </w:pPr>
            <w:r w:rsidRPr="003675D1">
              <w:rPr>
                <w:b/>
                <w:color w:val="000000"/>
                <w:sz w:val="15"/>
                <w:szCs w:val="15"/>
              </w:rPr>
              <w:t>1,5</w:t>
            </w:r>
          </w:p>
        </w:tc>
        <w:tc>
          <w:tcPr>
            <w:tcW w:w="992" w:type="dxa"/>
            <w:tcBorders>
              <w:top w:val="single" w:sz="4" w:space="0" w:color="auto"/>
              <w:bottom w:val="single" w:sz="4" w:space="0" w:color="auto"/>
            </w:tcBorders>
            <w:vAlign w:val="center"/>
          </w:tcPr>
          <w:p w:rsidR="000B74C2" w:rsidRPr="003675D1" w:rsidRDefault="006174C5" w:rsidP="006174C5">
            <w:pPr>
              <w:jc w:val="center"/>
              <w:rPr>
                <w:b/>
                <w:color w:val="000000"/>
                <w:sz w:val="15"/>
                <w:szCs w:val="15"/>
              </w:rPr>
            </w:pPr>
            <w:r>
              <w:rPr>
                <w:b/>
                <w:color w:val="0000FF"/>
                <w:sz w:val="15"/>
                <w:szCs w:val="15"/>
              </w:rPr>
              <w:t>0,0</w:t>
            </w:r>
          </w:p>
        </w:tc>
      </w:tr>
      <w:tr w:rsidR="000B74C2" w:rsidRPr="003675D1" w:rsidTr="00A36CEE">
        <w:trPr>
          <w:trHeight w:val="210"/>
        </w:trPr>
        <w:tc>
          <w:tcPr>
            <w:tcW w:w="1276" w:type="dxa"/>
            <w:tcBorders>
              <w:top w:val="single" w:sz="4" w:space="0" w:color="auto"/>
              <w:bottom w:val="single" w:sz="4" w:space="0" w:color="auto"/>
            </w:tcBorders>
            <w:vAlign w:val="center"/>
          </w:tcPr>
          <w:p w:rsidR="000B74C2" w:rsidRPr="003675D1" w:rsidRDefault="000B74C2"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CD5026">
            <w:pPr>
              <w:rPr>
                <w:b/>
                <w:color w:val="000000"/>
                <w:sz w:val="15"/>
                <w:szCs w:val="15"/>
              </w:rPr>
            </w:pPr>
            <w:r w:rsidRPr="003675D1">
              <w:rPr>
                <w:b/>
                <w:color w:val="000000"/>
                <w:sz w:val="15"/>
                <w:szCs w:val="15"/>
              </w:rPr>
              <w:t>HOAI Anlage 13 – Lph 5 d)</w:t>
            </w:r>
          </w:p>
          <w:p w:rsidR="00E035B0" w:rsidRPr="003675D1" w:rsidRDefault="00E035B0" w:rsidP="00CD5026">
            <w:pPr>
              <w:rPr>
                <w:b/>
                <w:color w:val="000000"/>
                <w:sz w:val="15"/>
                <w:szCs w:val="15"/>
              </w:rPr>
            </w:pPr>
            <w:r w:rsidRPr="003675D1">
              <w:rPr>
                <w:b/>
                <w:color w:val="000000"/>
                <w:sz w:val="15"/>
                <w:szCs w:val="15"/>
              </w:rPr>
              <w:lastRenderedPageBreak/>
              <w:t>Vervollständigen der Ausführungsplanung während der Objektausführung</w:t>
            </w:r>
          </w:p>
          <w:p w:rsidR="001B2495" w:rsidRPr="003675D1" w:rsidRDefault="001B2495" w:rsidP="00CD5026">
            <w:pPr>
              <w:rPr>
                <w:color w:val="000000"/>
                <w:sz w:val="15"/>
                <w:szCs w:val="15"/>
              </w:rPr>
            </w:pPr>
            <w:r w:rsidRPr="003675D1">
              <w:rPr>
                <w:color w:val="000000"/>
                <w:sz w:val="15"/>
                <w:szCs w:val="15"/>
                <w:u w:val="single"/>
              </w:rPr>
              <w:t>Nicht</w:t>
            </w:r>
            <w:r w:rsidRPr="003675D1">
              <w:rPr>
                <w:color w:val="000000"/>
                <w:sz w:val="15"/>
                <w:szCs w:val="15"/>
              </w:rPr>
              <w:t xml:space="preserve"> Bestandteil sind das Herstellen von Bestandsplänen aufgrund örtlicher Aufmessungen und Planungsänderungen, soweit sie der AN nicht selbst verursacht hat.</w:t>
            </w:r>
          </w:p>
        </w:tc>
        <w:tc>
          <w:tcPr>
            <w:tcW w:w="992" w:type="dxa"/>
            <w:tcBorders>
              <w:top w:val="single" w:sz="4" w:space="0" w:color="auto"/>
              <w:bottom w:val="single" w:sz="4" w:space="0" w:color="auto"/>
            </w:tcBorders>
            <w:vAlign w:val="center"/>
          </w:tcPr>
          <w:p w:rsidR="000B74C2" w:rsidRPr="003675D1" w:rsidRDefault="00924ED7" w:rsidP="005A4027">
            <w:pPr>
              <w:jc w:val="center"/>
              <w:rPr>
                <w:b/>
                <w:color w:val="000000"/>
                <w:sz w:val="15"/>
                <w:szCs w:val="15"/>
              </w:rPr>
            </w:pPr>
            <w:r w:rsidRPr="003675D1">
              <w:rPr>
                <w:b/>
                <w:color w:val="000000"/>
                <w:sz w:val="15"/>
                <w:szCs w:val="15"/>
              </w:rPr>
              <w:lastRenderedPageBreak/>
              <w:t>1,5</w:t>
            </w:r>
          </w:p>
        </w:tc>
        <w:tc>
          <w:tcPr>
            <w:tcW w:w="992" w:type="dxa"/>
            <w:tcBorders>
              <w:top w:val="single" w:sz="4" w:space="0" w:color="auto"/>
              <w:bottom w:val="single" w:sz="4" w:space="0" w:color="auto"/>
            </w:tcBorders>
            <w:vAlign w:val="center"/>
          </w:tcPr>
          <w:p w:rsidR="00E035B0" w:rsidRPr="003675D1" w:rsidRDefault="00E039A0" w:rsidP="00E035B0">
            <w:pPr>
              <w:jc w:val="center"/>
              <w:rPr>
                <w:b/>
                <w:color w:val="000000"/>
                <w:sz w:val="15"/>
                <w:szCs w:val="15"/>
              </w:rPr>
            </w:pPr>
            <w:r>
              <w:rPr>
                <w:b/>
                <w:color w:val="0000FF"/>
                <w:sz w:val="15"/>
                <w:szCs w:val="15"/>
              </w:rPr>
              <w:t>1,5</w:t>
            </w:r>
          </w:p>
        </w:tc>
      </w:tr>
      <w:tr w:rsidR="0084348B" w:rsidRPr="003675D1" w:rsidTr="00A36CEE">
        <w:trPr>
          <w:trHeight w:val="210"/>
        </w:trPr>
        <w:tc>
          <w:tcPr>
            <w:tcW w:w="1276" w:type="dxa"/>
            <w:tcBorders>
              <w:top w:val="single" w:sz="4" w:space="0" w:color="auto"/>
              <w:left w:val="nil"/>
              <w:bottom w:val="nil"/>
              <w:right w:val="single" w:sz="4" w:space="0" w:color="auto"/>
            </w:tcBorders>
            <w:vAlign w:val="center"/>
          </w:tcPr>
          <w:p w:rsidR="0084348B" w:rsidRPr="003675D1" w:rsidRDefault="0084348B">
            <w:pPr>
              <w:jc w:val="both"/>
              <w:rPr>
                <w:color w:val="000000"/>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84348B" w:rsidP="009105E7">
            <w:pPr>
              <w:spacing w:before="40" w:after="40"/>
              <w:rPr>
                <w:b/>
                <w:bCs/>
                <w:color w:val="000000"/>
                <w:sz w:val="15"/>
                <w:szCs w:val="15"/>
              </w:rPr>
            </w:pPr>
            <w:r w:rsidRPr="003675D1">
              <w:rPr>
                <w:b/>
                <w:bCs/>
                <w:color w:val="000000"/>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84348B" w:rsidP="005A4027">
            <w:pPr>
              <w:jc w:val="center"/>
              <w:rPr>
                <w:b/>
                <w:bCs/>
                <w:color w:val="000000"/>
                <w:sz w:val="15"/>
                <w:szCs w:val="15"/>
              </w:rPr>
            </w:pPr>
            <w:r w:rsidRPr="003675D1">
              <w:rPr>
                <w:b/>
                <w:bCs/>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6174C5" w:rsidP="006174C5">
            <w:pPr>
              <w:jc w:val="center"/>
              <w:rPr>
                <w:b/>
                <w:color w:val="000000"/>
                <w:sz w:val="15"/>
                <w:szCs w:val="15"/>
              </w:rPr>
            </w:pPr>
            <w:r>
              <w:rPr>
                <w:b/>
                <w:color w:val="0000FF"/>
                <w:sz w:val="15"/>
                <w:szCs w:val="15"/>
              </w:rPr>
              <w:t>13</w:t>
            </w:r>
            <w:r w:rsidR="00E039A0">
              <w:rPr>
                <w:b/>
                <w:color w:val="0000FF"/>
                <w:sz w:val="15"/>
                <w:szCs w:val="15"/>
              </w:rPr>
              <w:t>,</w:t>
            </w:r>
            <w:r>
              <w:rPr>
                <w:b/>
                <w:color w:val="0000FF"/>
                <w:sz w:val="15"/>
                <w:szCs w:val="15"/>
              </w:rPr>
              <w:t>50</w:t>
            </w:r>
          </w:p>
        </w:tc>
      </w:tr>
    </w:tbl>
    <w:p w:rsidR="00525556" w:rsidRPr="003675D1" w:rsidRDefault="00525556">
      <w:pPr>
        <w:rPr>
          <w:color w:val="000000"/>
          <w:sz w:val="15"/>
          <w:szCs w:val="15"/>
        </w:rPr>
      </w:pPr>
    </w:p>
    <w:p w:rsidR="00A36CEE" w:rsidRPr="003675D1" w:rsidRDefault="00A36CEE">
      <w:pPr>
        <w:rPr>
          <w:color w:val="000000"/>
          <w:sz w:val="15"/>
          <w:szCs w:val="15"/>
        </w:rPr>
      </w:pPr>
    </w:p>
    <w:p w:rsidR="00A36CEE" w:rsidRPr="003675D1" w:rsidRDefault="00A36CEE">
      <w:pPr>
        <w:rPr>
          <w:color w:val="000000"/>
          <w:sz w:val="15"/>
          <w:szCs w:val="15"/>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3C32C9" w:rsidRPr="003675D1" w:rsidTr="00A36CEE">
        <w:trPr>
          <w:trHeight w:val="210"/>
        </w:trPr>
        <w:tc>
          <w:tcPr>
            <w:tcW w:w="1276" w:type="dxa"/>
            <w:shd w:val="clear" w:color="auto" w:fill="E6E6E6"/>
            <w:vAlign w:val="center"/>
          </w:tcPr>
          <w:p w:rsidR="00A36CEE" w:rsidRPr="003675D1" w:rsidRDefault="00A36CEE" w:rsidP="00C446D3">
            <w:pPr>
              <w:numPr>
                <w:ilvl w:val="1"/>
                <w:numId w:val="2"/>
              </w:numPr>
              <w:jc w:val="both"/>
              <w:rPr>
                <w:b/>
                <w:bCs/>
                <w:color w:val="000000"/>
                <w:sz w:val="15"/>
                <w:szCs w:val="15"/>
              </w:rPr>
            </w:pPr>
          </w:p>
        </w:tc>
        <w:tc>
          <w:tcPr>
            <w:tcW w:w="6521" w:type="dxa"/>
            <w:shd w:val="clear" w:color="auto" w:fill="E6E6E6"/>
            <w:vAlign w:val="center"/>
          </w:tcPr>
          <w:p w:rsidR="00A36CEE" w:rsidRPr="003675D1" w:rsidRDefault="00A36CEE">
            <w:pPr>
              <w:jc w:val="both"/>
              <w:rPr>
                <w:b/>
                <w:bCs/>
                <w:color w:val="000000"/>
                <w:sz w:val="15"/>
                <w:szCs w:val="15"/>
              </w:rPr>
            </w:pPr>
            <w:r w:rsidRPr="003675D1">
              <w:rPr>
                <w:b/>
                <w:bCs/>
                <w:color w:val="000000"/>
                <w:sz w:val="15"/>
                <w:szCs w:val="15"/>
              </w:rPr>
              <w:t>Be</w:t>
            </w:r>
            <w:r w:rsidR="00E035B0" w:rsidRPr="003675D1">
              <w:rPr>
                <w:b/>
                <w:bCs/>
                <w:color w:val="000000"/>
                <w:sz w:val="15"/>
                <w:szCs w:val="15"/>
              </w:rPr>
              <w:t>sondere Leistungen nach Anlage 13 zu § 47 Abs. 2, § 48 Abs. 5</w:t>
            </w:r>
            <w:r w:rsidRPr="003675D1">
              <w:rPr>
                <w:b/>
                <w:bCs/>
                <w:color w:val="000000"/>
                <w:sz w:val="15"/>
                <w:szCs w:val="15"/>
              </w:rPr>
              <w:t xml:space="preserve"> HOAI</w:t>
            </w:r>
          </w:p>
        </w:tc>
        <w:tc>
          <w:tcPr>
            <w:tcW w:w="1984" w:type="dxa"/>
            <w:vMerge w:val="restart"/>
            <w:vAlign w:val="center"/>
          </w:tcPr>
          <w:p w:rsidR="00A36CEE" w:rsidRPr="003675D1" w:rsidRDefault="00A36CEE" w:rsidP="009D2AF7">
            <w:pPr>
              <w:jc w:val="center"/>
              <w:rPr>
                <w:b/>
                <w:color w:val="000000"/>
                <w:sz w:val="15"/>
                <w:szCs w:val="15"/>
              </w:rPr>
            </w:pPr>
            <w:r w:rsidRPr="003675D1">
              <w:rPr>
                <w:b/>
                <w:color w:val="000000"/>
                <w:sz w:val="15"/>
                <w:szCs w:val="15"/>
              </w:rPr>
              <w:t xml:space="preserve">Bewertung gem. </w:t>
            </w:r>
          </w:p>
          <w:p w:rsidR="00A36CEE" w:rsidRPr="003675D1" w:rsidRDefault="00A36CEE" w:rsidP="009D2AF7">
            <w:pPr>
              <w:jc w:val="center"/>
              <w:rPr>
                <w:b/>
                <w:color w:val="000000"/>
                <w:sz w:val="15"/>
                <w:szCs w:val="15"/>
              </w:rPr>
            </w:pPr>
            <w:r w:rsidRPr="003675D1">
              <w:rPr>
                <w:b/>
                <w:color w:val="000000"/>
                <w:sz w:val="15"/>
                <w:szCs w:val="15"/>
              </w:rPr>
              <w:t>gesonderter Anlage</w:t>
            </w:r>
          </w:p>
        </w:tc>
      </w:tr>
      <w:tr w:rsidR="00A36CEE" w:rsidRPr="003675D1" w:rsidTr="00A36CEE">
        <w:trPr>
          <w:trHeight w:val="210"/>
        </w:trPr>
        <w:tc>
          <w:tcPr>
            <w:tcW w:w="1276" w:type="dxa"/>
            <w:vAlign w:val="center"/>
          </w:tcPr>
          <w:p w:rsidR="00A36CEE" w:rsidRPr="003675D1" w:rsidRDefault="00A36CEE" w:rsidP="00C446D3">
            <w:pPr>
              <w:numPr>
                <w:ilvl w:val="2"/>
                <w:numId w:val="2"/>
              </w:numPr>
              <w:jc w:val="both"/>
              <w:rPr>
                <w:b/>
                <w:color w:val="000000"/>
                <w:sz w:val="15"/>
                <w:szCs w:val="15"/>
              </w:rPr>
            </w:pPr>
          </w:p>
        </w:tc>
        <w:tc>
          <w:tcPr>
            <w:tcW w:w="6521" w:type="dxa"/>
            <w:vAlign w:val="center"/>
          </w:tcPr>
          <w:p w:rsidR="00A36CEE" w:rsidRPr="003675D1" w:rsidRDefault="00E035B0">
            <w:pPr>
              <w:jc w:val="both"/>
              <w:rPr>
                <w:color w:val="000000"/>
                <w:sz w:val="15"/>
                <w:szCs w:val="15"/>
              </w:rPr>
            </w:pPr>
            <w:r w:rsidRPr="003675D1">
              <w:rPr>
                <w:color w:val="000000"/>
                <w:sz w:val="15"/>
                <w:szCs w:val="15"/>
              </w:rPr>
              <w:t>Objektübergreifende, integrierte Bauablaufplanung</w:t>
            </w:r>
          </w:p>
        </w:tc>
        <w:tc>
          <w:tcPr>
            <w:tcW w:w="1984" w:type="dxa"/>
            <w:vMerge/>
            <w:vAlign w:val="center"/>
          </w:tcPr>
          <w:p w:rsidR="00A36CEE" w:rsidRPr="003675D1" w:rsidRDefault="00A36CEE">
            <w:pPr>
              <w:jc w:val="center"/>
              <w:rPr>
                <w:color w:val="000000"/>
                <w:sz w:val="15"/>
                <w:szCs w:val="15"/>
              </w:rPr>
            </w:pPr>
          </w:p>
        </w:tc>
      </w:tr>
      <w:tr w:rsidR="00A36CEE" w:rsidRPr="003675D1" w:rsidTr="00A36CEE">
        <w:trPr>
          <w:trHeight w:val="210"/>
        </w:trPr>
        <w:tc>
          <w:tcPr>
            <w:tcW w:w="1276" w:type="dxa"/>
            <w:vAlign w:val="center"/>
          </w:tcPr>
          <w:p w:rsidR="00A36CEE" w:rsidRPr="003675D1" w:rsidRDefault="00A36CEE" w:rsidP="00C446D3">
            <w:pPr>
              <w:numPr>
                <w:ilvl w:val="2"/>
                <w:numId w:val="2"/>
              </w:numPr>
              <w:jc w:val="both"/>
              <w:rPr>
                <w:b/>
                <w:color w:val="000000"/>
                <w:sz w:val="15"/>
                <w:szCs w:val="15"/>
              </w:rPr>
            </w:pPr>
          </w:p>
        </w:tc>
        <w:tc>
          <w:tcPr>
            <w:tcW w:w="6521" w:type="dxa"/>
            <w:vAlign w:val="center"/>
          </w:tcPr>
          <w:p w:rsidR="000A4094" w:rsidRPr="003675D1" w:rsidRDefault="000A4094" w:rsidP="000A4094">
            <w:pPr>
              <w:jc w:val="both"/>
              <w:rPr>
                <w:color w:val="000000"/>
                <w:sz w:val="15"/>
                <w:szCs w:val="15"/>
              </w:rPr>
            </w:pPr>
            <w:r w:rsidRPr="003675D1">
              <w:rPr>
                <w:color w:val="000000"/>
                <w:sz w:val="15"/>
                <w:szCs w:val="15"/>
              </w:rPr>
              <w:t>Koordination des Gesamtprojekts</w:t>
            </w:r>
          </w:p>
        </w:tc>
        <w:tc>
          <w:tcPr>
            <w:tcW w:w="1984" w:type="dxa"/>
            <w:vMerge/>
            <w:vAlign w:val="center"/>
          </w:tcPr>
          <w:p w:rsidR="00A36CEE" w:rsidRPr="003675D1" w:rsidRDefault="00A36CEE">
            <w:pPr>
              <w:jc w:val="center"/>
              <w:rPr>
                <w:color w:val="000000"/>
                <w:sz w:val="15"/>
                <w:szCs w:val="15"/>
              </w:rPr>
            </w:pPr>
          </w:p>
        </w:tc>
      </w:tr>
      <w:tr w:rsidR="00A36CEE" w:rsidRPr="003675D1" w:rsidTr="00A36CEE">
        <w:trPr>
          <w:trHeight w:val="210"/>
        </w:trPr>
        <w:tc>
          <w:tcPr>
            <w:tcW w:w="1276" w:type="dxa"/>
            <w:tcBorders>
              <w:bottom w:val="single" w:sz="4" w:space="0" w:color="auto"/>
            </w:tcBorders>
            <w:vAlign w:val="center"/>
          </w:tcPr>
          <w:p w:rsidR="00A36CEE" w:rsidRPr="003675D1" w:rsidRDefault="00A36CEE" w:rsidP="00C446D3">
            <w:pPr>
              <w:numPr>
                <w:ilvl w:val="2"/>
                <w:numId w:val="2"/>
              </w:numPr>
              <w:jc w:val="both"/>
              <w:rPr>
                <w:b/>
                <w:color w:val="000000"/>
                <w:sz w:val="15"/>
                <w:szCs w:val="15"/>
              </w:rPr>
            </w:pPr>
          </w:p>
        </w:tc>
        <w:tc>
          <w:tcPr>
            <w:tcW w:w="6521" w:type="dxa"/>
            <w:tcBorders>
              <w:bottom w:val="single" w:sz="4" w:space="0" w:color="auto"/>
            </w:tcBorders>
            <w:vAlign w:val="center"/>
          </w:tcPr>
          <w:p w:rsidR="00A36CEE" w:rsidRPr="003675D1" w:rsidRDefault="000A4094" w:rsidP="00A953C8">
            <w:pPr>
              <w:jc w:val="both"/>
              <w:rPr>
                <w:color w:val="000000"/>
                <w:sz w:val="15"/>
                <w:szCs w:val="15"/>
              </w:rPr>
            </w:pPr>
            <w:r w:rsidRPr="003675D1">
              <w:rPr>
                <w:color w:val="000000"/>
                <w:sz w:val="15"/>
                <w:szCs w:val="15"/>
              </w:rPr>
              <w:t>Aufstellen von Ablauf- und Netzplänen</w:t>
            </w:r>
          </w:p>
        </w:tc>
        <w:tc>
          <w:tcPr>
            <w:tcW w:w="1984" w:type="dxa"/>
            <w:vMerge/>
            <w:vAlign w:val="center"/>
          </w:tcPr>
          <w:p w:rsidR="00A36CEE" w:rsidRPr="003675D1" w:rsidRDefault="00A36CEE">
            <w:pPr>
              <w:jc w:val="center"/>
              <w:rPr>
                <w:color w:val="000000"/>
                <w:sz w:val="15"/>
                <w:szCs w:val="15"/>
              </w:rPr>
            </w:pPr>
          </w:p>
        </w:tc>
      </w:tr>
      <w:tr w:rsidR="003C32C9" w:rsidRPr="003675D1" w:rsidTr="00A36CEE">
        <w:trPr>
          <w:trHeight w:val="210"/>
        </w:trPr>
        <w:tc>
          <w:tcPr>
            <w:tcW w:w="1276" w:type="dxa"/>
            <w:shd w:val="clear" w:color="auto" w:fill="E6E6E6"/>
            <w:vAlign w:val="center"/>
          </w:tcPr>
          <w:p w:rsidR="00A36CEE" w:rsidRPr="003675D1" w:rsidRDefault="00A36CEE" w:rsidP="00C446D3">
            <w:pPr>
              <w:numPr>
                <w:ilvl w:val="1"/>
                <w:numId w:val="2"/>
              </w:numPr>
              <w:jc w:val="both"/>
              <w:rPr>
                <w:b/>
                <w:bCs/>
                <w:color w:val="000000"/>
                <w:sz w:val="15"/>
                <w:szCs w:val="15"/>
              </w:rPr>
            </w:pPr>
          </w:p>
        </w:tc>
        <w:tc>
          <w:tcPr>
            <w:tcW w:w="6521" w:type="dxa"/>
            <w:shd w:val="clear" w:color="auto" w:fill="E6E6E6"/>
            <w:vAlign w:val="center"/>
          </w:tcPr>
          <w:p w:rsidR="00A36CEE" w:rsidRPr="003675D1" w:rsidRDefault="000A4094" w:rsidP="00A953C8">
            <w:pPr>
              <w:jc w:val="both"/>
              <w:rPr>
                <w:b/>
                <w:bCs/>
                <w:i/>
                <w:color w:val="000000"/>
                <w:sz w:val="15"/>
                <w:szCs w:val="15"/>
              </w:rPr>
            </w:pPr>
            <w:r w:rsidRPr="003675D1">
              <w:rPr>
                <w:b/>
                <w:bCs/>
                <w:i/>
                <w:color w:val="000000"/>
                <w:sz w:val="15"/>
                <w:szCs w:val="15"/>
              </w:rPr>
              <w:t xml:space="preserve">alt: </w:t>
            </w:r>
            <w:r w:rsidR="00A36CEE" w:rsidRPr="003675D1">
              <w:rPr>
                <w:b/>
                <w:bCs/>
                <w:i/>
                <w:color w:val="000000"/>
                <w:sz w:val="15"/>
                <w:szCs w:val="15"/>
              </w:rPr>
              <w:t>Weitere Besondere Leistungen wie z.B.</w:t>
            </w:r>
          </w:p>
          <w:p w:rsidR="00A36CEE" w:rsidRPr="003675D1" w:rsidRDefault="00A36CEE">
            <w:pPr>
              <w:numPr>
                <w:ilvl w:val="0"/>
                <w:numId w:val="41"/>
              </w:numPr>
              <w:jc w:val="both"/>
              <w:rPr>
                <w:i/>
                <w:color w:val="000000"/>
                <w:sz w:val="15"/>
                <w:szCs w:val="15"/>
              </w:rPr>
            </w:pPr>
            <w:r w:rsidRPr="003675D1">
              <w:rPr>
                <w:i/>
                <w:color w:val="000000"/>
                <w:sz w:val="15"/>
                <w:szCs w:val="15"/>
              </w:rPr>
              <w:t>Fortschreibung der Planung und Kostenerfassung von Maßnahmen der Baustellensicherheit gem. DA Strab TH4, Pkt. 32 und Anlage 19 in Bezug auf die eigene Maßnahme und Maßnahmen, die in Koordination und durch Dritte erfolgen</w:t>
            </w:r>
          </w:p>
        </w:tc>
        <w:tc>
          <w:tcPr>
            <w:tcW w:w="1984" w:type="dxa"/>
            <w:vAlign w:val="center"/>
          </w:tcPr>
          <w:p w:rsidR="00A36CEE" w:rsidRPr="003675D1" w:rsidRDefault="00A36CEE" w:rsidP="00C50724">
            <w:pPr>
              <w:jc w:val="center"/>
              <w:rPr>
                <w:b/>
                <w:color w:val="000000"/>
                <w:sz w:val="15"/>
                <w:szCs w:val="15"/>
              </w:rPr>
            </w:pPr>
            <w:r w:rsidRPr="003675D1">
              <w:rPr>
                <w:b/>
                <w:color w:val="000000"/>
                <w:sz w:val="15"/>
                <w:szCs w:val="15"/>
              </w:rPr>
              <w:t>Benennung und Bewertung in gesonderter Anlage</w:t>
            </w:r>
          </w:p>
        </w:tc>
      </w:tr>
    </w:tbl>
    <w:p w:rsidR="004A6272" w:rsidRPr="003675D1" w:rsidRDefault="004A6272" w:rsidP="00F818F4">
      <w:pPr>
        <w:spacing w:before="40" w:after="40"/>
        <w:rPr>
          <w:color w:val="000000"/>
        </w:rPr>
      </w:pPr>
    </w:p>
    <w:p w:rsidR="00D50369" w:rsidRPr="003675D1" w:rsidRDefault="00D50369" w:rsidP="00F818F4">
      <w:pPr>
        <w:spacing w:before="40" w:after="40"/>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r w:rsidRPr="003675D1">
        <w:rPr>
          <w:color w:val="000000"/>
        </w:rPr>
        <w:t>---------------------------</w:t>
      </w:r>
      <w:r w:rsidRPr="003675D1">
        <w:rPr>
          <w:color w:val="000000"/>
        </w:rPr>
        <w:tab/>
      </w:r>
      <w:r w:rsidRPr="003675D1">
        <w:rPr>
          <w:color w:val="000000"/>
        </w:rPr>
        <w:tab/>
      </w:r>
      <w:r w:rsidRPr="003675D1">
        <w:rPr>
          <w:color w:val="000000"/>
        </w:rPr>
        <w:tab/>
        <w:t>----------------------------------------------------------</w:t>
      </w:r>
    </w:p>
    <w:p w:rsidR="00D50369" w:rsidRPr="003675D1" w:rsidRDefault="00F70BF4" w:rsidP="00330219">
      <w:pPr>
        <w:jc w:val="both"/>
        <w:rPr>
          <w:color w:val="000000"/>
          <w:sz w:val="20"/>
          <w:szCs w:val="20"/>
        </w:rPr>
      </w:pPr>
      <w:r w:rsidRPr="003675D1">
        <w:rPr>
          <w:color w:val="000000"/>
          <w:sz w:val="20"/>
          <w:szCs w:val="20"/>
        </w:rPr>
        <w:tab/>
      </w:r>
      <w:r w:rsidRPr="003675D1">
        <w:rPr>
          <w:color w:val="000000"/>
          <w:sz w:val="20"/>
          <w:szCs w:val="20"/>
        </w:rPr>
        <w:tab/>
      </w:r>
      <w:r w:rsidR="00D50369" w:rsidRPr="003675D1">
        <w:rPr>
          <w:color w:val="000000"/>
          <w:sz w:val="20"/>
          <w:szCs w:val="20"/>
        </w:rPr>
        <w:tab/>
        <w:t>Datum</w:t>
      </w:r>
      <w:r w:rsidR="00D50369" w:rsidRPr="003675D1">
        <w:rPr>
          <w:color w:val="000000"/>
          <w:sz w:val="20"/>
          <w:szCs w:val="20"/>
        </w:rPr>
        <w:tab/>
      </w:r>
      <w:r w:rsidR="00D50369" w:rsidRPr="003675D1">
        <w:rPr>
          <w:color w:val="000000"/>
          <w:sz w:val="20"/>
          <w:szCs w:val="20"/>
        </w:rPr>
        <w:tab/>
      </w:r>
      <w:r w:rsidR="00D50369" w:rsidRPr="003675D1">
        <w:rPr>
          <w:color w:val="000000"/>
          <w:sz w:val="20"/>
          <w:szCs w:val="20"/>
        </w:rPr>
        <w:tab/>
      </w:r>
      <w:r w:rsidR="00D50369" w:rsidRPr="003675D1">
        <w:rPr>
          <w:color w:val="000000"/>
          <w:sz w:val="20"/>
          <w:szCs w:val="20"/>
        </w:rPr>
        <w:tab/>
      </w:r>
      <w:r w:rsidR="00004D2F" w:rsidRPr="003675D1">
        <w:rPr>
          <w:color w:val="000000"/>
          <w:sz w:val="20"/>
          <w:szCs w:val="20"/>
        </w:rPr>
        <w:t xml:space="preserve"> Rechtsverbindliche </w:t>
      </w:r>
      <w:r w:rsidR="00D50369" w:rsidRPr="003675D1">
        <w:rPr>
          <w:color w:val="000000"/>
          <w:sz w:val="20"/>
          <w:szCs w:val="20"/>
        </w:rPr>
        <w:t>Unterschrift</w:t>
      </w:r>
      <w:r w:rsidR="0005673C" w:rsidRPr="003675D1">
        <w:rPr>
          <w:color w:val="000000"/>
          <w:sz w:val="20"/>
          <w:szCs w:val="20"/>
        </w:rPr>
        <w:t xml:space="preserve"> A</w:t>
      </w:r>
      <w:r w:rsidR="00004D2F" w:rsidRPr="003675D1">
        <w:rPr>
          <w:color w:val="000000"/>
          <w:sz w:val="20"/>
          <w:szCs w:val="20"/>
        </w:rPr>
        <w:t>uftragnehmer</w:t>
      </w:r>
    </w:p>
    <w:p w:rsidR="00004D2F" w:rsidRPr="003675D1" w:rsidRDefault="00004D2F">
      <w:pPr>
        <w:rPr>
          <w:color w:val="000000"/>
          <w:sz w:val="20"/>
          <w:szCs w:val="20"/>
        </w:rPr>
      </w:pPr>
    </w:p>
    <w:sectPr w:rsidR="00004D2F" w:rsidRPr="003675D1" w:rsidSect="009A2623">
      <w:headerReference w:type="default" r:id="rId8"/>
      <w:footerReference w:type="default" r:id="rId9"/>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8A7" w:rsidRDefault="00FC38A7">
      <w:r>
        <w:separator/>
      </w:r>
    </w:p>
  </w:endnote>
  <w:endnote w:type="continuationSeparator" w:id="0">
    <w:p w:rsidR="00FC38A7" w:rsidRDefault="00FC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4E30FA">
      <w:rPr>
        <w:rStyle w:val="Seitenzahl"/>
        <w:noProof/>
        <w:sz w:val="18"/>
        <w:szCs w:val="18"/>
      </w:rPr>
      <w:t>1</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4E30FA">
      <w:rPr>
        <w:rStyle w:val="Seitenzahl"/>
        <w:noProof/>
        <w:sz w:val="18"/>
        <w:szCs w:val="18"/>
      </w:rPr>
      <w:t>2</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8A7" w:rsidRDefault="00FC38A7">
      <w:r>
        <w:separator/>
      </w:r>
    </w:p>
  </w:footnote>
  <w:footnote w:type="continuationSeparator" w:id="0">
    <w:p w:rsidR="00FC38A7" w:rsidRDefault="00FC3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1A5143" w:rsidTr="00F74AA1">
      <w:trPr>
        <w:trHeight w:val="286"/>
      </w:trPr>
      <w:tc>
        <w:tcPr>
          <w:tcW w:w="9781" w:type="dxa"/>
          <w:gridSpan w:val="4"/>
          <w:tcBorders>
            <w:top w:val="single" w:sz="4" w:space="0" w:color="auto"/>
            <w:left w:val="single" w:sz="4" w:space="0" w:color="auto"/>
            <w:right w:val="single" w:sz="4" w:space="0" w:color="auto"/>
          </w:tcBorders>
          <w:vAlign w:val="center"/>
        </w:tcPr>
        <w:p w:rsidR="001A5143" w:rsidRDefault="001A5143" w:rsidP="00F74AA1">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1A5143" w:rsidRPr="00F818F4" w:rsidTr="00F74AA1">
      <w:trPr>
        <w:trHeight w:val="430"/>
      </w:trPr>
      <w:tc>
        <w:tcPr>
          <w:tcW w:w="9781" w:type="dxa"/>
          <w:gridSpan w:val="4"/>
          <w:tcBorders>
            <w:top w:val="single" w:sz="4" w:space="0" w:color="auto"/>
            <w:left w:val="single" w:sz="4" w:space="0" w:color="auto"/>
            <w:right w:val="single" w:sz="4" w:space="0" w:color="auto"/>
          </w:tcBorders>
          <w:vAlign w:val="center"/>
        </w:tcPr>
        <w:p w:rsidR="004E30FA" w:rsidRDefault="004E30FA" w:rsidP="00F743DE">
          <w:pPr>
            <w:jc w:val="center"/>
            <w:rPr>
              <w:b/>
              <w:snapToGrid w:val="0"/>
              <w:color w:val="0000FF"/>
              <w:sz w:val="20"/>
            </w:rPr>
          </w:pPr>
          <w:r>
            <w:rPr>
              <w:b/>
              <w:snapToGrid w:val="0"/>
              <w:color w:val="0000FF"/>
              <w:sz w:val="20"/>
            </w:rPr>
            <w:t>Georg-Schumann-Straße / zwischen Einfahrt Kaufland und Verziehung Linkelstr. (90300)</w:t>
          </w:r>
        </w:p>
        <w:p w:rsidR="001A5143" w:rsidRPr="005F75F3" w:rsidRDefault="00F743DE" w:rsidP="00F743DE">
          <w:pPr>
            <w:jc w:val="center"/>
            <w:rPr>
              <w:b/>
              <w:snapToGrid w:val="0"/>
              <w:color w:val="0000FF"/>
              <w:sz w:val="20"/>
            </w:rPr>
          </w:pPr>
          <w:r>
            <w:rPr>
              <w:b/>
              <w:snapToGrid w:val="0"/>
              <w:color w:val="0000FF"/>
              <w:sz w:val="20"/>
            </w:rPr>
            <w:t>Fahrleitung</w:t>
          </w:r>
        </w:p>
      </w:tc>
    </w:tr>
    <w:tr w:rsidR="001A5143" w:rsidTr="00F74AA1">
      <w:trPr>
        <w:trHeight w:val="567"/>
      </w:trPr>
      <w:tc>
        <w:tcPr>
          <w:tcW w:w="9781" w:type="dxa"/>
          <w:gridSpan w:val="4"/>
          <w:tcBorders>
            <w:top w:val="single" w:sz="4" w:space="0" w:color="auto"/>
            <w:left w:val="single" w:sz="4" w:space="0" w:color="auto"/>
            <w:right w:val="single" w:sz="4" w:space="0" w:color="auto"/>
          </w:tcBorders>
          <w:vAlign w:val="center"/>
        </w:tcPr>
        <w:p w:rsidR="001A5143" w:rsidRPr="00556AC6" w:rsidRDefault="001A5143" w:rsidP="00F74AA1">
          <w:pPr>
            <w:pStyle w:val="Kopfzeile"/>
            <w:jc w:val="center"/>
            <w:rPr>
              <w:b/>
              <w:bCs/>
              <w:sz w:val="24"/>
              <w:szCs w:val="24"/>
            </w:rPr>
          </w:pPr>
          <w:r w:rsidRPr="00556AC6">
            <w:rPr>
              <w:b/>
              <w:bCs/>
              <w:sz w:val="24"/>
              <w:szCs w:val="24"/>
            </w:rPr>
            <w:t xml:space="preserve">Leistungsphase </w:t>
          </w:r>
          <w:r>
            <w:rPr>
              <w:b/>
              <w:bCs/>
              <w:sz w:val="24"/>
              <w:szCs w:val="24"/>
            </w:rPr>
            <w:t>5 Ausführungsplanung</w:t>
          </w:r>
        </w:p>
        <w:p w:rsidR="001A5143" w:rsidRPr="00556AC6" w:rsidRDefault="001A5143" w:rsidP="00F74AA1">
          <w:pPr>
            <w:pStyle w:val="Kopfzeile"/>
            <w:jc w:val="center"/>
            <w:rPr>
              <w:b/>
              <w:bCs/>
              <w:sz w:val="16"/>
              <w:szCs w:val="16"/>
            </w:rPr>
          </w:pPr>
          <w:r w:rsidRPr="00556AC6">
            <w:rPr>
              <w:b/>
              <w:bCs/>
              <w:sz w:val="16"/>
              <w:szCs w:val="16"/>
            </w:rPr>
            <w:t>Leistungsbeschreibung und -bewertung Objektplanung Verkehrsan</w:t>
          </w:r>
          <w:r w:rsidR="00924ED7">
            <w:rPr>
              <w:b/>
              <w:bCs/>
              <w:sz w:val="16"/>
              <w:szCs w:val="16"/>
            </w:rPr>
            <w:t>lagen</w:t>
          </w:r>
          <w:r w:rsidR="006174C5">
            <w:rPr>
              <w:b/>
              <w:bCs/>
              <w:sz w:val="16"/>
              <w:szCs w:val="16"/>
            </w:rPr>
            <w:t xml:space="preserve"> (Fahrleitung)</w:t>
          </w:r>
          <w:r w:rsidR="00924ED7">
            <w:rPr>
              <w:b/>
              <w:bCs/>
              <w:sz w:val="16"/>
              <w:szCs w:val="16"/>
            </w:rPr>
            <w:t xml:space="preserve"> nach Anlage 13 zu § 47</w:t>
          </w:r>
          <w:r w:rsidRPr="00556AC6">
            <w:rPr>
              <w:b/>
              <w:bCs/>
              <w:sz w:val="16"/>
              <w:szCs w:val="16"/>
            </w:rPr>
            <w:t xml:space="preserve"> Abs. 2</w:t>
          </w:r>
          <w:r w:rsidR="00924ED7">
            <w:rPr>
              <w:b/>
              <w:bCs/>
              <w:sz w:val="16"/>
              <w:szCs w:val="16"/>
            </w:rPr>
            <w:t>, § 48 Abs. 5</w:t>
          </w:r>
          <w:r w:rsidRPr="00556AC6">
            <w:rPr>
              <w:b/>
              <w:bCs/>
              <w:sz w:val="16"/>
              <w:szCs w:val="16"/>
            </w:rPr>
            <w:t xml:space="preserve"> HOAI</w:t>
          </w:r>
        </w:p>
      </w:tc>
    </w:tr>
    <w:tr w:rsidR="001A5143" w:rsidTr="00F74AA1">
      <w:trPr>
        <w:cantSplit/>
      </w:trPr>
      <w:tc>
        <w:tcPr>
          <w:tcW w:w="1276"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55E1FE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5"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53C37"/>
    <w:multiLevelType w:val="multilevel"/>
    <w:tmpl w:val="6954415E"/>
    <w:lvl w:ilvl="0">
      <w:start w:val="5"/>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4"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1"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8"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29"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39"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6"/>
  </w:num>
  <w:num w:numId="2">
    <w:abstractNumId w:val="13"/>
  </w:num>
  <w:num w:numId="3">
    <w:abstractNumId w:val="27"/>
  </w:num>
  <w:num w:numId="4">
    <w:abstractNumId w:val="1"/>
  </w:num>
  <w:num w:numId="5">
    <w:abstractNumId w:val="21"/>
  </w:num>
  <w:num w:numId="6">
    <w:abstractNumId w:val="4"/>
  </w:num>
  <w:num w:numId="7">
    <w:abstractNumId w:val="35"/>
  </w:num>
  <w:num w:numId="8">
    <w:abstractNumId w:val="30"/>
  </w:num>
  <w:num w:numId="9">
    <w:abstractNumId w:val="41"/>
  </w:num>
  <w:num w:numId="10">
    <w:abstractNumId w:val="33"/>
  </w:num>
  <w:num w:numId="11">
    <w:abstractNumId w:val="19"/>
  </w:num>
  <w:num w:numId="12">
    <w:abstractNumId w:val="16"/>
  </w:num>
  <w:num w:numId="13">
    <w:abstractNumId w:val="14"/>
  </w:num>
  <w:num w:numId="14">
    <w:abstractNumId w:val="7"/>
  </w:num>
  <w:num w:numId="15">
    <w:abstractNumId w:val="17"/>
  </w:num>
  <w:num w:numId="16">
    <w:abstractNumId w:val="39"/>
  </w:num>
  <w:num w:numId="17">
    <w:abstractNumId w:val="12"/>
  </w:num>
  <w:num w:numId="18">
    <w:abstractNumId w:val="18"/>
  </w:num>
  <w:num w:numId="19">
    <w:abstractNumId w:val="3"/>
  </w:num>
  <w:num w:numId="20">
    <w:abstractNumId w:val="10"/>
  </w:num>
  <w:num w:numId="21">
    <w:abstractNumId w:val="29"/>
  </w:num>
  <w:num w:numId="22">
    <w:abstractNumId w:val="11"/>
  </w:num>
  <w:num w:numId="23">
    <w:abstractNumId w:val="8"/>
  </w:num>
  <w:num w:numId="24">
    <w:abstractNumId w:val="25"/>
  </w:num>
  <w:num w:numId="25">
    <w:abstractNumId w:val="36"/>
  </w:num>
  <w:num w:numId="26">
    <w:abstractNumId w:val="31"/>
  </w:num>
  <w:num w:numId="27">
    <w:abstractNumId w:val="37"/>
  </w:num>
  <w:num w:numId="28">
    <w:abstractNumId w:val="6"/>
  </w:num>
  <w:num w:numId="29">
    <w:abstractNumId w:val="20"/>
  </w:num>
  <w:num w:numId="30">
    <w:abstractNumId w:val="38"/>
  </w:num>
  <w:num w:numId="31">
    <w:abstractNumId w:val="24"/>
  </w:num>
  <w:num w:numId="32">
    <w:abstractNumId w:val="9"/>
  </w:num>
  <w:num w:numId="33">
    <w:abstractNumId w:val="15"/>
  </w:num>
  <w:num w:numId="34">
    <w:abstractNumId w:val="32"/>
  </w:num>
  <w:num w:numId="35">
    <w:abstractNumId w:val="23"/>
  </w:num>
  <w:num w:numId="36">
    <w:abstractNumId w:val="40"/>
  </w:num>
  <w:num w:numId="37">
    <w:abstractNumId w:val="5"/>
  </w:num>
  <w:num w:numId="38">
    <w:abstractNumId w:val="28"/>
  </w:num>
  <w:num w:numId="39">
    <w:abstractNumId w:val="34"/>
  </w:num>
  <w:num w:numId="40">
    <w:abstractNumId w:val="22"/>
  </w:num>
  <w:num w:numId="41">
    <w:abstractNumId w:val="0"/>
  </w:num>
  <w:num w:numId="42">
    <w:abstractNumId w:val="2"/>
  </w:num>
  <w:num w:numId="43">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3545A"/>
    <w:rsid w:val="000441F1"/>
    <w:rsid w:val="0005673C"/>
    <w:rsid w:val="0006037C"/>
    <w:rsid w:val="0006366C"/>
    <w:rsid w:val="00083B53"/>
    <w:rsid w:val="000A4094"/>
    <w:rsid w:val="000B74C2"/>
    <w:rsid w:val="000C4096"/>
    <w:rsid w:val="000D70DF"/>
    <w:rsid w:val="000E5B97"/>
    <w:rsid w:val="00101768"/>
    <w:rsid w:val="0011063D"/>
    <w:rsid w:val="001160F1"/>
    <w:rsid w:val="00121739"/>
    <w:rsid w:val="0012411C"/>
    <w:rsid w:val="00130118"/>
    <w:rsid w:val="001349DE"/>
    <w:rsid w:val="00145E82"/>
    <w:rsid w:val="00153788"/>
    <w:rsid w:val="00153F6F"/>
    <w:rsid w:val="0016172A"/>
    <w:rsid w:val="00166041"/>
    <w:rsid w:val="00166D79"/>
    <w:rsid w:val="00171150"/>
    <w:rsid w:val="001A07B6"/>
    <w:rsid w:val="001A5143"/>
    <w:rsid w:val="001A6956"/>
    <w:rsid w:val="001B2495"/>
    <w:rsid w:val="001B5FE9"/>
    <w:rsid w:val="001D37ED"/>
    <w:rsid w:val="001E18C7"/>
    <w:rsid w:val="001F6394"/>
    <w:rsid w:val="001F69E5"/>
    <w:rsid w:val="00215DD5"/>
    <w:rsid w:val="0023267A"/>
    <w:rsid w:val="00232CC7"/>
    <w:rsid w:val="00237159"/>
    <w:rsid w:val="00242227"/>
    <w:rsid w:val="00254184"/>
    <w:rsid w:val="0026243D"/>
    <w:rsid w:val="00264EB8"/>
    <w:rsid w:val="00265615"/>
    <w:rsid w:val="0027328C"/>
    <w:rsid w:val="002A1C6D"/>
    <w:rsid w:val="002B0AB3"/>
    <w:rsid w:val="002D40DF"/>
    <w:rsid w:val="002D6F48"/>
    <w:rsid w:val="002E4F6E"/>
    <w:rsid w:val="002F1BCA"/>
    <w:rsid w:val="00300780"/>
    <w:rsid w:val="00303FAE"/>
    <w:rsid w:val="003111C5"/>
    <w:rsid w:val="00324451"/>
    <w:rsid w:val="00325269"/>
    <w:rsid w:val="00330219"/>
    <w:rsid w:val="00342591"/>
    <w:rsid w:val="00342A9C"/>
    <w:rsid w:val="0034606A"/>
    <w:rsid w:val="003675D1"/>
    <w:rsid w:val="00385A76"/>
    <w:rsid w:val="00385F2F"/>
    <w:rsid w:val="003A3559"/>
    <w:rsid w:val="003A6D93"/>
    <w:rsid w:val="003A7BCE"/>
    <w:rsid w:val="003C16D3"/>
    <w:rsid w:val="003C32C9"/>
    <w:rsid w:val="003E0349"/>
    <w:rsid w:val="00403549"/>
    <w:rsid w:val="004054B6"/>
    <w:rsid w:val="00407042"/>
    <w:rsid w:val="00411275"/>
    <w:rsid w:val="00434BB2"/>
    <w:rsid w:val="00440C5D"/>
    <w:rsid w:val="00441C57"/>
    <w:rsid w:val="00475584"/>
    <w:rsid w:val="00484F50"/>
    <w:rsid w:val="004963C2"/>
    <w:rsid w:val="004A6272"/>
    <w:rsid w:val="004B4E31"/>
    <w:rsid w:val="004B5451"/>
    <w:rsid w:val="004C1A03"/>
    <w:rsid w:val="004E30FA"/>
    <w:rsid w:val="004E754A"/>
    <w:rsid w:val="004F7A4C"/>
    <w:rsid w:val="005153D4"/>
    <w:rsid w:val="00525556"/>
    <w:rsid w:val="00567E21"/>
    <w:rsid w:val="00573EFA"/>
    <w:rsid w:val="005757ED"/>
    <w:rsid w:val="0058738E"/>
    <w:rsid w:val="005A4027"/>
    <w:rsid w:val="005C03DD"/>
    <w:rsid w:val="005C0529"/>
    <w:rsid w:val="005C24A9"/>
    <w:rsid w:val="005C5152"/>
    <w:rsid w:val="005E17CA"/>
    <w:rsid w:val="005F3C48"/>
    <w:rsid w:val="005F4BAC"/>
    <w:rsid w:val="005F5836"/>
    <w:rsid w:val="005F75F3"/>
    <w:rsid w:val="006064BF"/>
    <w:rsid w:val="006174C5"/>
    <w:rsid w:val="006246BA"/>
    <w:rsid w:val="00627F71"/>
    <w:rsid w:val="0063454A"/>
    <w:rsid w:val="006424C3"/>
    <w:rsid w:val="00644F21"/>
    <w:rsid w:val="00645FB4"/>
    <w:rsid w:val="00651202"/>
    <w:rsid w:val="00660DA0"/>
    <w:rsid w:val="006630E8"/>
    <w:rsid w:val="006809BE"/>
    <w:rsid w:val="00684226"/>
    <w:rsid w:val="00692216"/>
    <w:rsid w:val="00693683"/>
    <w:rsid w:val="006A1EF9"/>
    <w:rsid w:val="006B6BCF"/>
    <w:rsid w:val="006E34F5"/>
    <w:rsid w:val="006F32DA"/>
    <w:rsid w:val="006F5078"/>
    <w:rsid w:val="00713A52"/>
    <w:rsid w:val="00715BEA"/>
    <w:rsid w:val="00722F70"/>
    <w:rsid w:val="00736764"/>
    <w:rsid w:val="00747B01"/>
    <w:rsid w:val="007617A9"/>
    <w:rsid w:val="00762CAA"/>
    <w:rsid w:val="00763B38"/>
    <w:rsid w:val="00774D85"/>
    <w:rsid w:val="00775A64"/>
    <w:rsid w:val="00784D10"/>
    <w:rsid w:val="007855EB"/>
    <w:rsid w:val="00790DA2"/>
    <w:rsid w:val="007B7B7C"/>
    <w:rsid w:val="007C4AED"/>
    <w:rsid w:val="007C6F09"/>
    <w:rsid w:val="007D7F92"/>
    <w:rsid w:val="007E46F2"/>
    <w:rsid w:val="007F1E46"/>
    <w:rsid w:val="00805037"/>
    <w:rsid w:val="0081170D"/>
    <w:rsid w:val="00820D99"/>
    <w:rsid w:val="00824CA3"/>
    <w:rsid w:val="00831190"/>
    <w:rsid w:val="0084348B"/>
    <w:rsid w:val="0085775B"/>
    <w:rsid w:val="008607AE"/>
    <w:rsid w:val="008708A8"/>
    <w:rsid w:val="00882637"/>
    <w:rsid w:val="008835CB"/>
    <w:rsid w:val="008869E5"/>
    <w:rsid w:val="008A2A11"/>
    <w:rsid w:val="008A53F5"/>
    <w:rsid w:val="008C0D26"/>
    <w:rsid w:val="008C3340"/>
    <w:rsid w:val="008C69D7"/>
    <w:rsid w:val="008C6EAE"/>
    <w:rsid w:val="008C7781"/>
    <w:rsid w:val="008D1648"/>
    <w:rsid w:val="008E3C89"/>
    <w:rsid w:val="00901F10"/>
    <w:rsid w:val="009105E7"/>
    <w:rsid w:val="00924ED7"/>
    <w:rsid w:val="0092509C"/>
    <w:rsid w:val="00935E82"/>
    <w:rsid w:val="00946B24"/>
    <w:rsid w:val="00955F12"/>
    <w:rsid w:val="00967604"/>
    <w:rsid w:val="00967DC0"/>
    <w:rsid w:val="00977F0C"/>
    <w:rsid w:val="0099080B"/>
    <w:rsid w:val="00991048"/>
    <w:rsid w:val="009A2623"/>
    <w:rsid w:val="009A3E0D"/>
    <w:rsid w:val="009A7A3F"/>
    <w:rsid w:val="009B3BE4"/>
    <w:rsid w:val="009C275F"/>
    <w:rsid w:val="009D2A92"/>
    <w:rsid w:val="009D2AF7"/>
    <w:rsid w:val="00A36CEE"/>
    <w:rsid w:val="00A40E21"/>
    <w:rsid w:val="00A43C64"/>
    <w:rsid w:val="00A55B6D"/>
    <w:rsid w:val="00A569CA"/>
    <w:rsid w:val="00A67155"/>
    <w:rsid w:val="00A715B5"/>
    <w:rsid w:val="00A715C4"/>
    <w:rsid w:val="00A953C8"/>
    <w:rsid w:val="00A95BFB"/>
    <w:rsid w:val="00AA2862"/>
    <w:rsid w:val="00AE053F"/>
    <w:rsid w:val="00AE717A"/>
    <w:rsid w:val="00AF7825"/>
    <w:rsid w:val="00B24F58"/>
    <w:rsid w:val="00B3479E"/>
    <w:rsid w:val="00B50DBE"/>
    <w:rsid w:val="00B538A8"/>
    <w:rsid w:val="00B5456D"/>
    <w:rsid w:val="00B57B49"/>
    <w:rsid w:val="00B6436D"/>
    <w:rsid w:val="00B73EB5"/>
    <w:rsid w:val="00BA35D6"/>
    <w:rsid w:val="00BC3BBF"/>
    <w:rsid w:val="00BD572E"/>
    <w:rsid w:val="00BF069E"/>
    <w:rsid w:val="00BF4948"/>
    <w:rsid w:val="00BF6223"/>
    <w:rsid w:val="00C0566B"/>
    <w:rsid w:val="00C10262"/>
    <w:rsid w:val="00C20588"/>
    <w:rsid w:val="00C34DB0"/>
    <w:rsid w:val="00C373AD"/>
    <w:rsid w:val="00C446D3"/>
    <w:rsid w:val="00C50724"/>
    <w:rsid w:val="00C51E8F"/>
    <w:rsid w:val="00C7227D"/>
    <w:rsid w:val="00C7718F"/>
    <w:rsid w:val="00C82BD9"/>
    <w:rsid w:val="00C931D2"/>
    <w:rsid w:val="00CB3556"/>
    <w:rsid w:val="00CD5026"/>
    <w:rsid w:val="00CD7803"/>
    <w:rsid w:val="00CE16F8"/>
    <w:rsid w:val="00CF035D"/>
    <w:rsid w:val="00D04D1D"/>
    <w:rsid w:val="00D34C7C"/>
    <w:rsid w:val="00D50369"/>
    <w:rsid w:val="00D50502"/>
    <w:rsid w:val="00D5508C"/>
    <w:rsid w:val="00D70DA6"/>
    <w:rsid w:val="00DA17AF"/>
    <w:rsid w:val="00DB2B6B"/>
    <w:rsid w:val="00DC1CFB"/>
    <w:rsid w:val="00DC4F9D"/>
    <w:rsid w:val="00DD0909"/>
    <w:rsid w:val="00DD0A1E"/>
    <w:rsid w:val="00DD3B41"/>
    <w:rsid w:val="00DE15A4"/>
    <w:rsid w:val="00DE6AA3"/>
    <w:rsid w:val="00DF0E41"/>
    <w:rsid w:val="00E035B0"/>
    <w:rsid w:val="00E038B7"/>
    <w:rsid w:val="00E039A0"/>
    <w:rsid w:val="00E25307"/>
    <w:rsid w:val="00E25AB0"/>
    <w:rsid w:val="00E31046"/>
    <w:rsid w:val="00E40FFF"/>
    <w:rsid w:val="00E43860"/>
    <w:rsid w:val="00E47A31"/>
    <w:rsid w:val="00E57FCC"/>
    <w:rsid w:val="00E70124"/>
    <w:rsid w:val="00E76517"/>
    <w:rsid w:val="00E92169"/>
    <w:rsid w:val="00E94A7E"/>
    <w:rsid w:val="00ED67B2"/>
    <w:rsid w:val="00EE62CD"/>
    <w:rsid w:val="00EF73D0"/>
    <w:rsid w:val="00F014CB"/>
    <w:rsid w:val="00F13CF1"/>
    <w:rsid w:val="00F3065D"/>
    <w:rsid w:val="00F3094B"/>
    <w:rsid w:val="00F5132D"/>
    <w:rsid w:val="00F6472F"/>
    <w:rsid w:val="00F70BF4"/>
    <w:rsid w:val="00F743DE"/>
    <w:rsid w:val="00F74AA1"/>
    <w:rsid w:val="00F818F4"/>
    <w:rsid w:val="00F90AA7"/>
    <w:rsid w:val="00FA4B87"/>
    <w:rsid w:val="00FB1911"/>
    <w:rsid w:val="00FB4AF5"/>
    <w:rsid w:val="00FC30CD"/>
    <w:rsid w:val="00FC38A7"/>
    <w:rsid w:val="00FD0F98"/>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342F35B"/>
  <w15:chartTrackingRefBased/>
  <w15:docId w15:val="{1C47560A-C20D-4811-B90B-6A682E27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B50DBE"/>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2605">
      <w:bodyDiv w:val="1"/>
      <w:marLeft w:val="0"/>
      <w:marRight w:val="0"/>
      <w:marTop w:val="0"/>
      <w:marBottom w:val="0"/>
      <w:divBdr>
        <w:top w:val="none" w:sz="0" w:space="0" w:color="auto"/>
        <w:left w:val="none" w:sz="0" w:space="0" w:color="auto"/>
        <w:bottom w:val="none" w:sz="0" w:space="0" w:color="auto"/>
        <w:right w:val="none" w:sz="0" w:space="0" w:color="auto"/>
      </w:divBdr>
    </w:div>
    <w:div w:id="301085240">
      <w:bodyDiv w:val="1"/>
      <w:marLeft w:val="0"/>
      <w:marRight w:val="0"/>
      <w:marTop w:val="0"/>
      <w:marBottom w:val="0"/>
      <w:divBdr>
        <w:top w:val="none" w:sz="0" w:space="0" w:color="auto"/>
        <w:left w:val="none" w:sz="0" w:space="0" w:color="auto"/>
        <w:bottom w:val="none" w:sz="0" w:space="0" w:color="auto"/>
        <w:right w:val="none" w:sz="0" w:space="0" w:color="auto"/>
      </w:divBdr>
    </w:div>
    <w:div w:id="544949877">
      <w:bodyDiv w:val="1"/>
      <w:marLeft w:val="0"/>
      <w:marRight w:val="0"/>
      <w:marTop w:val="0"/>
      <w:marBottom w:val="0"/>
      <w:divBdr>
        <w:top w:val="none" w:sz="0" w:space="0" w:color="auto"/>
        <w:left w:val="none" w:sz="0" w:space="0" w:color="auto"/>
        <w:bottom w:val="none" w:sz="0" w:space="0" w:color="auto"/>
        <w:right w:val="none" w:sz="0" w:space="0" w:color="auto"/>
      </w:divBdr>
    </w:div>
    <w:div w:id="1306423754">
      <w:bodyDiv w:val="1"/>
      <w:marLeft w:val="0"/>
      <w:marRight w:val="0"/>
      <w:marTop w:val="0"/>
      <w:marBottom w:val="0"/>
      <w:divBdr>
        <w:top w:val="none" w:sz="0" w:space="0" w:color="auto"/>
        <w:left w:val="none" w:sz="0" w:space="0" w:color="auto"/>
        <w:bottom w:val="none" w:sz="0" w:space="0" w:color="auto"/>
        <w:right w:val="none" w:sz="0" w:space="0" w:color="auto"/>
      </w:divBdr>
    </w:div>
    <w:div w:id="16105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E647E-DCCA-4F98-A1B9-547DDEFC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4817</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2014-07-01T09:27:00Z</cp:lastPrinted>
  <dcterms:created xsi:type="dcterms:W3CDTF">2021-09-29T13:24:00Z</dcterms:created>
  <dcterms:modified xsi:type="dcterms:W3CDTF">2022-08-09T12:37:00Z</dcterms:modified>
</cp:coreProperties>
</file>